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2573F" w14:textId="77777777" w:rsidR="00BE6189" w:rsidRPr="00BE6189" w:rsidRDefault="00BE6189" w:rsidP="00BE6189">
      <w:pPr>
        <w:pStyle w:val="Heading1"/>
      </w:pPr>
      <w:bookmarkStart w:id="0" w:name="_Toc242439821"/>
      <w:r w:rsidRPr="00BE6189">
        <w:t>Marin County Beekeepers Association</w:t>
      </w:r>
      <w:bookmarkEnd w:id="0"/>
    </w:p>
    <w:p w14:paraId="73B2A7B7" w14:textId="77777777" w:rsidR="00BE6189" w:rsidRDefault="00BE6189" w:rsidP="00BE6189">
      <w:pPr>
        <w:spacing w:after="0" w:line="360" w:lineRule="auto"/>
        <w:rPr>
          <w:rFonts w:ascii="Arial" w:eastAsia="Times New Roman" w:hAnsi="Arial" w:cs="Arial"/>
          <w:b/>
          <w:bCs/>
          <w:kern w:val="0"/>
          <w:sz w:val="30"/>
          <w:szCs w:val="30"/>
          <w14:ligatures w14:val="none"/>
        </w:rPr>
      </w:pPr>
    </w:p>
    <w:p w14:paraId="7CC9E3A0" w14:textId="14DCBFB1" w:rsidR="00BE6189" w:rsidRDefault="00BE6189" w:rsidP="00BE6189">
      <w:pPr>
        <w:pStyle w:val="Heading2"/>
      </w:pPr>
      <w:bookmarkStart w:id="1" w:name="_Toc242439822"/>
      <w:r w:rsidRPr="00BE6189">
        <w:t>Memorandum of Understanding: Hive Dive Host Site Protocols &amp; Responsibilities</w:t>
      </w:r>
      <w:bookmarkEnd w:id="1"/>
    </w:p>
    <w:p w14:paraId="3679B4E2" w14:textId="77777777" w:rsidR="00AD5458" w:rsidRDefault="00AD5458" w:rsidP="00BE6189"/>
    <w:sdt>
      <w:sdtPr>
        <w:rPr>
          <w:rFonts w:ascii="Arial" w:hAnsi="Arial"/>
          <w:b w:val="0"/>
          <w:sz w:val="24"/>
        </w:rPr>
        <w:id w:val="1542481370"/>
        <w:docPartObj>
          <w:docPartGallery w:val="Table of Contents"/>
          <w:docPartUnique/>
        </w:docPartObj>
      </w:sdtPr>
      <w:sdtEndPr>
        <w:rPr>
          <w:rFonts w:eastAsiaTheme="minorHAnsi" w:cstheme="minorBidi"/>
          <w:noProof/>
          <w:color w:val="auto"/>
          <w:kern w:val="2"/>
          <w:szCs w:val="24"/>
          <w14:ligatures w14:val="standardContextual"/>
        </w:rPr>
      </w:sdtEndPr>
      <w:sdtContent>
        <w:p w14:paraId="0E5F74AE" w14:textId="3231723E" w:rsidR="00BE6189" w:rsidRPr="00AD5458" w:rsidRDefault="00BE6189" w:rsidP="00AD5458">
          <w:pPr>
            <w:pStyle w:val="TOCHeading"/>
            <w:spacing w:line="360" w:lineRule="auto"/>
            <w:rPr>
              <w:rFonts w:ascii="Arial" w:hAnsi="Arial"/>
              <w:b w:val="0"/>
            </w:rPr>
          </w:pPr>
          <w:r w:rsidRPr="00AD5458">
            <w:rPr>
              <w:rFonts w:ascii="Arial" w:hAnsi="Arial"/>
              <w:b w:val="0"/>
            </w:rPr>
            <w:t>Table of Contents</w:t>
          </w:r>
        </w:p>
        <w:p w14:paraId="2D447C87" w14:textId="5FF2B73E" w:rsidR="00BE6189" w:rsidRPr="00AD5458" w:rsidRDefault="00BE6189" w:rsidP="00AD5458">
          <w:pPr>
            <w:pStyle w:val="TOC1"/>
            <w:tabs>
              <w:tab w:val="right" w:leader="dot" w:pos="9350"/>
            </w:tabs>
            <w:spacing w:line="360" w:lineRule="auto"/>
            <w:rPr>
              <w:rFonts w:ascii="Arial" w:hAnsi="Arial"/>
              <w:b w:val="0"/>
              <w:i w:val="0"/>
              <w:noProof/>
              <w:sz w:val="28"/>
              <w:szCs w:val="28"/>
            </w:rPr>
          </w:pPr>
          <w:r w:rsidRPr="00AD5458">
            <w:rPr>
              <w:rFonts w:ascii="Arial" w:hAnsi="Arial"/>
              <w:b w:val="0"/>
              <w:bCs w:val="0"/>
              <w:i w:val="0"/>
              <w:sz w:val="28"/>
              <w:szCs w:val="28"/>
            </w:rPr>
            <w:fldChar w:fldCharType="begin"/>
          </w:r>
          <w:r w:rsidRPr="00AD5458">
            <w:rPr>
              <w:rFonts w:ascii="Arial" w:hAnsi="Arial"/>
              <w:b w:val="0"/>
              <w:i w:val="0"/>
              <w:sz w:val="28"/>
              <w:szCs w:val="28"/>
            </w:rPr>
            <w:instrText xml:space="preserve"> TOC \o "1-3" \h \z \u </w:instrText>
          </w:r>
          <w:r w:rsidRPr="00AD5458">
            <w:rPr>
              <w:rFonts w:ascii="Arial" w:hAnsi="Arial"/>
              <w:b w:val="0"/>
              <w:bCs w:val="0"/>
              <w:i w:val="0"/>
              <w:sz w:val="28"/>
              <w:szCs w:val="28"/>
            </w:rPr>
            <w:fldChar w:fldCharType="separate"/>
          </w:r>
          <w:hyperlink w:anchor="_Toc242439821" w:history="1">
            <w:r w:rsidRPr="00AD5458">
              <w:rPr>
                <w:rStyle w:val="Hyperlink"/>
                <w:rFonts w:ascii="Arial" w:hAnsi="Arial"/>
                <w:b w:val="0"/>
                <w:i w:val="0"/>
                <w:noProof/>
                <w:sz w:val="28"/>
                <w:szCs w:val="28"/>
              </w:rPr>
              <w:t>Marin County Beekeepers Association</w:t>
            </w:r>
            <w:r w:rsidRPr="00AD5458">
              <w:rPr>
                <w:rFonts w:ascii="Arial" w:hAnsi="Arial"/>
                <w:b w:val="0"/>
                <w:i w:val="0"/>
                <w:noProof/>
                <w:webHidden/>
                <w:sz w:val="28"/>
                <w:szCs w:val="28"/>
              </w:rPr>
              <w:tab/>
            </w:r>
            <w:r w:rsidRPr="00AD5458">
              <w:rPr>
                <w:rFonts w:ascii="Arial" w:hAnsi="Arial"/>
                <w:b w:val="0"/>
                <w:i w:val="0"/>
                <w:noProof/>
                <w:webHidden/>
                <w:sz w:val="28"/>
                <w:szCs w:val="28"/>
              </w:rPr>
              <w:fldChar w:fldCharType="begin"/>
            </w:r>
            <w:r w:rsidRPr="00AD5458">
              <w:rPr>
                <w:rFonts w:ascii="Arial" w:hAnsi="Arial"/>
                <w:b w:val="0"/>
                <w:i w:val="0"/>
                <w:noProof/>
                <w:webHidden/>
                <w:sz w:val="28"/>
                <w:szCs w:val="28"/>
              </w:rPr>
              <w:instrText xml:space="preserve"> PAGEREF _Toc242439821 \h </w:instrText>
            </w:r>
            <w:r w:rsidRPr="00AD5458">
              <w:rPr>
                <w:rFonts w:ascii="Arial" w:hAnsi="Arial"/>
                <w:b w:val="0"/>
                <w:i w:val="0"/>
                <w:noProof/>
                <w:webHidden/>
                <w:sz w:val="28"/>
                <w:szCs w:val="28"/>
              </w:rPr>
            </w:r>
            <w:r w:rsidRPr="00AD5458">
              <w:rPr>
                <w:rFonts w:ascii="Arial" w:hAnsi="Arial"/>
                <w:b w:val="0"/>
                <w:i w:val="0"/>
                <w:noProof/>
                <w:webHidden/>
                <w:sz w:val="28"/>
                <w:szCs w:val="28"/>
              </w:rPr>
              <w:fldChar w:fldCharType="separate"/>
            </w:r>
            <w:r w:rsidR="00AD5458">
              <w:rPr>
                <w:rFonts w:ascii="Arial" w:hAnsi="Arial"/>
                <w:b w:val="0"/>
                <w:i w:val="0"/>
                <w:noProof/>
                <w:webHidden/>
                <w:sz w:val="28"/>
                <w:szCs w:val="28"/>
              </w:rPr>
              <w:t>1</w:t>
            </w:r>
            <w:r w:rsidRPr="00AD5458">
              <w:rPr>
                <w:rFonts w:ascii="Arial" w:hAnsi="Arial"/>
                <w:b w:val="0"/>
                <w:i w:val="0"/>
                <w:noProof/>
                <w:webHidden/>
                <w:sz w:val="28"/>
                <w:szCs w:val="28"/>
              </w:rPr>
              <w:fldChar w:fldCharType="end"/>
            </w:r>
          </w:hyperlink>
        </w:p>
        <w:p w14:paraId="376A1C50" w14:textId="4BD9DC91" w:rsidR="00BE6189" w:rsidRPr="00AD5458" w:rsidRDefault="00BE6189" w:rsidP="00AD5458">
          <w:pPr>
            <w:pStyle w:val="TOC2"/>
            <w:tabs>
              <w:tab w:val="right" w:leader="dot" w:pos="9350"/>
            </w:tabs>
            <w:spacing w:line="360" w:lineRule="auto"/>
            <w:rPr>
              <w:rFonts w:ascii="Arial" w:hAnsi="Arial"/>
              <w:b w:val="0"/>
              <w:noProof/>
              <w:sz w:val="28"/>
              <w:szCs w:val="28"/>
            </w:rPr>
          </w:pPr>
          <w:hyperlink w:anchor="_Toc242439822" w:history="1">
            <w:r w:rsidRPr="00AD5458">
              <w:rPr>
                <w:rStyle w:val="Hyperlink"/>
                <w:rFonts w:ascii="Arial" w:hAnsi="Arial"/>
                <w:b w:val="0"/>
                <w:noProof/>
                <w:sz w:val="28"/>
                <w:szCs w:val="28"/>
              </w:rPr>
              <w:t>Memorandu</w:t>
            </w:r>
            <w:r w:rsidRPr="00AD5458">
              <w:rPr>
                <w:rStyle w:val="Hyperlink"/>
                <w:rFonts w:ascii="Arial" w:hAnsi="Arial"/>
                <w:b w:val="0"/>
                <w:noProof/>
                <w:sz w:val="28"/>
                <w:szCs w:val="28"/>
              </w:rPr>
              <w:t>m</w:t>
            </w:r>
            <w:r w:rsidRPr="00AD5458">
              <w:rPr>
                <w:rStyle w:val="Hyperlink"/>
                <w:rFonts w:ascii="Arial" w:hAnsi="Arial"/>
                <w:b w:val="0"/>
                <w:noProof/>
                <w:sz w:val="28"/>
                <w:szCs w:val="28"/>
              </w:rPr>
              <w:t xml:space="preserve"> of Understanding: Hive Dive Host Site Protocols &amp; Responsibilities</w:t>
            </w:r>
            <w:r w:rsidRPr="00AD5458">
              <w:rPr>
                <w:rFonts w:ascii="Arial" w:hAnsi="Arial"/>
                <w:b w:val="0"/>
                <w:noProof/>
                <w:webHidden/>
                <w:sz w:val="28"/>
                <w:szCs w:val="28"/>
              </w:rPr>
              <w:tab/>
            </w:r>
            <w:r w:rsidRPr="00AD5458">
              <w:rPr>
                <w:rFonts w:ascii="Arial" w:hAnsi="Arial"/>
                <w:b w:val="0"/>
                <w:noProof/>
                <w:webHidden/>
                <w:sz w:val="28"/>
                <w:szCs w:val="28"/>
              </w:rPr>
              <w:fldChar w:fldCharType="begin"/>
            </w:r>
            <w:r w:rsidRPr="00AD5458">
              <w:rPr>
                <w:rFonts w:ascii="Arial" w:hAnsi="Arial"/>
                <w:b w:val="0"/>
                <w:noProof/>
                <w:webHidden/>
                <w:sz w:val="28"/>
                <w:szCs w:val="28"/>
              </w:rPr>
              <w:instrText xml:space="preserve"> PAGEREF _Toc242439822 \h </w:instrText>
            </w:r>
            <w:r w:rsidRPr="00AD5458">
              <w:rPr>
                <w:rFonts w:ascii="Arial" w:hAnsi="Arial"/>
                <w:b w:val="0"/>
                <w:noProof/>
                <w:webHidden/>
                <w:sz w:val="28"/>
                <w:szCs w:val="28"/>
              </w:rPr>
            </w:r>
            <w:r w:rsidRPr="00AD5458">
              <w:rPr>
                <w:rFonts w:ascii="Arial" w:hAnsi="Arial"/>
                <w:b w:val="0"/>
                <w:noProof/>
                <w:webHidden/>
                <w:sz w:val="28"/>
                <w:szCs w:val="28"/>
              </w:rPr>
              <w:fldChar w:fldCharType="separate"/>
            </w:r>
            <w:r w:rsidR="00AD5458">
              <w:rPr>
                <w:rFonts w:ascii="Arial" w:hAnsi="Arial"/>
                <w:b w:val="0"/>
                <w:noProof/>
                <w:webHidden/>
                <w:sz w:val="28"/>
                <w:szCs w:val="28"/>
              </w:rPr>
              <w:t>1</w:t>
            </w:r>
            <w:r w:rsidRPr="00AD5458">
              <w:rPr>
                <w:rFonts w:ascii="Arial" w:hAnsi="Arial"/>
                <w:b w:val="0"/>
                <w:noProof/>
                <w:webHidden/>
                <w:sz w:val="28"/>
                <w:szCs w:val="28"/>
              </w:rPr>
              <w:fldChar w:fldCharType="end"/>
            </w:r>
          </w:hyperlink>
        </w:p>
        <w:p w14:paraId="7CCCF7A9" w14:textId="24A5FCA8" w:rsidR="00BE6189" w:rsidRPr="00AD5458" w:rsidRDefault="00BE6189" w:rsidP="00AD5458">
          <w:pPr>
            <w:pStyle w:val="TOC3"/>
            <w:rPr>
              <w:noProof/>
            </w:rPr>
          </w:pPr>
          <w:hyperlink w:anchor="_Toc242439823" w:history="1">
            <w:r w:rsidRPr="00AD5458">
              <w:rPr>
                <w:rStyle w:val="Hyperlink"/>
                <w:rFonts w:ascii="Arial" w:hAnsi="Arial"/>
                <w:noProof/>
                <w:sz w:val="28"/>
                <w:szCs w:val="28"/>
              </w:rPr>
              <w:t>1. Purpose of the Agreement</w:t>
            </w:r>
            <w:r w:rsidRPr="00AD5458">
              <w:rPr>
                <w:noProof/>
                <w:webHidden/>
              </w:rPr>
              <w:tab/>
            </w:r>
            <w:r w:rsidRPr="00AD5458">
              <w:rPr>
                <w:noProof/>
                <w:webHidden/>
              </w:rPr>
              <w:fldChar w:fldCharType="begin"/>
            </w:r>
            <w:r w:rsidRPr="00AD5458">
              <w:rPr>
                <w:noProof/>
                <w:webHidden/>
              </w:rPr>
              <w:instrText xml:space="preserve"> PAGEREF _Toc242439823 \h </w:instrText>
            </w:r>
            <w:r w:rsidRPr="00AD5458">
              <w:rPr>
                <w:noProof/>
                <w:webHidden/>
              </w:rPr>
            </w:r>
            <w:r w:rsidRPr="00AD5458">
              <w:rPr>
                <w:noProof/>
                <w:webHidden/>
              </w:rPr>
              <w:fldChar w:fldCharType="separate"/>
            </w:r>
            <w:r w:rsidR="00AD5458">
              <w:rPr>
                <w:noProof/>
                <w:webHidden/>
              </w:rPr>
              <w:t>2</w:t>
            </w:r>
            <w:r w:rsidRPr="00AD5458">
              <w:rPr>
                <w:noProof/>
                <w:webHidden/>
              </w:rPr>
              <w:fldChar w:fldCharType="end"/>
            </w:r>
          </w:hyperlink>
        </w:p>
        <w:p w14:paraId="5E45FCFD" w14:textId="71D40B98" w:rsidR="00BE6189" w:rsidRPr="00AD5458" w:rsidRDefault="00BE6189" w:rsidP="00AD5458">
          <w:pPr>
            <w:pStyle w:val="TOC3"/>
            <w:rPr>
              <w:noProof/>
            </w:rPr>
          </w:pPr>
          <w:hyperlink w:anchor="_Toc242439824" w:history="1">
            <w:r w:rsidRPr="00AD5458">
              <w:rPr>
                <w:rStyle w:val="Hyperlink"/>
                <w:rFonts w:ascii="Arial" w:hAnsi="Arial"/>
                <w:noProof/>
                <w:sz w:val="28"/>
                <w:szCs w:val="28"/>
              </w:rPr>
              <w:t>2. Operational Control &amp; Programming (The Board’s Role)</w:t>
            </w:r>
            <w:r w:rsidRPr="00AD5458">
              <w:rPr>
                <w:noProof/>
                <w:webHidden/>
              </w:rPr>
              <w:tab/>
            </w:r>
            <w:r w:rsidRPr="00AD5458">
              <w:rPr>
                <w:noProof/>
                <w:webHidden/>
              </w:rPr>
              <w:fldChar w:fldCharType="begin"/>
            </w:r>
            <w:r w:rsidRPr="00AD5458">
              <w:rPr>
                <w:noProof/>
                <w:webHidden/>
              </w:rPr>
              <w:instrText xml:space="preserve"> PAGEREF _Toc242439824 \h </w:instrText>
            </w:r>
            <w:r w:rsidRPr="00AD5458">
              <w:rPr>
                <w:noProof/>
                <w:webHidden/>
              </w:rPr>
            </w:r>
            <w:r w:rsidRPr="00AD5458">
              <w:rPr>
                <w:noProof/>
                <w:webHidden/>
              </w:rPr>
              <w:fldChar w:fldCharType="separate"/>
            </w:r>
            <w:r w:rsidR="00AD5458">
              <w:rPr>
                <w:noProof/>
                <w:webHidden/>
              </w:rPr>
              <w:t>2</w:t>
            </w:r>
            <w:r w:rsidRPr="00AD5458">
              <w:rPr>
                <w:noProof/>
                <w:webHidden/>
              </w:rPr>
              <w:fldChar w:fldCharType="end"/>
            </w:r>
          </w:hyperlink>
        </w:p>
        <w:p w14:paraId="3E0753A5" w14:textId="67A96A53" w:rsidR="00BE6189" w:rsidRPr="00AD5458" w:rsidRDefault="00BE6189" w:rsidP="00AD5458">
          <w:pPr>
            <w:pStyle w:val="TOC3"/>
            <w:rPr>
              <w:noProof/>
            </w:rPr>
          </w:pPr>
          <w:hyperlink w:anchor="_Toc242439825" w:history="1">
            <w:r w:rsidRPr="00AD5458">
              <w:rPr>
                <w:rStyle w:val="Hyperlink"/>
                <w:rFonts w:ascii="Arial" w:hAnsi="Arial"/>
                <w:noProof/>
                <w:sz w:val="28"/>
                <w:szCs w:val="28"/>
              </w:rPr>
              <w:t>3. Site Safety &amp; Logistics (The Host's Role)</w:t>
            </w:r>
            <w:r w:rsidRPr="00AD5458">
              <w:rPr>
                <w:noProof/>
                <w:webHidden/>
              </w:rPr>
              <w:tab/>
            </w:r>
            <w:r w:rsidRPr="00AD5458">
              <w:rPr>
                <w:noProof/>
                <w:webHidden/>
              </w:rPr>
              <w:fldChar w:fldCharType="begin"/>
            </w:r>
            <w:r w:rsidRPr="00AD5458">
              <w:rPr>
                <w:noProof/>
                <w:webHidden/>
              </w:rPr>
              <w:instrText xml:space="preserve"> PAGEREF _Toc242439825 \h </w:instrText>
            </w:r>
            <w:r w:rsidRPr="00AD5458">
              <w:rPr>
                <w:noProof/>
                <w:webHidden/>
              </w:rPr>
            </w:r>
            <w:r w:rsidRPr="00AD5458">
              <w:rPr>
                <w:noProof/>
                <w:webHidden/>
              </w:rPr>
              <w:fldChar w:fldCharType="separate"/>
            </w:r>
            <w:r w:rsidR="00AD5458">
              <w:rPr>
                <w:noProof/>
                <w:webHidden/>
              </w:rPr>
              <w:t>2</w:t>
            </w:r>
            <w:r w:rsidRPr="00AD5458">
              <w:rPr>
                <w:noProof/>
                <w:webHidden/>
              </w:rPr>
              <w:fldChar w:fldCharType="end"/>
            </w:r>
          </w:hyperlink>
        </w:p>
        <w:p w14:paraId="3A20C3B3" w14:textId="433F0CC5" w:rsidR="00BE6189" w:rsidRPr="00AD5458" w:rsidRDefault="00BE6189" w:rsidP="00AD5458">
          <w:pPr>
            <w:pStyle w:val="TOC3"/>
            <w:rPr>
              <w:noProof/>
            </w:rPr>
          </w:pPr>
          <w:hyperlink w:anchor="_Toc242439826" w:history="1">
            <w:r w:rsidRPr="00AD5458">
              <w:rPr>
                <w:rStyle w:val="Hyperlink"/>
                <w:rFonts w:ascii="Arial" w:hAnsi="Arial"/>
                <w:noProof/>
                <w:sz w:val="28"/>
                <w:szCs w:val="28"/>
              </w:rPr>
              <w:t>4. Mandatory Personal Prot</w:t>
            </w:r>
            <w:r w:rsidRPr="00AD5458">
              <w:rPr>
                <w:rStyle w:val="Hyperlink"/>
                <w:rFonts w:ascii="Arial" w:hAnsi="Arial"/>
                <w:noProof/>
                <w:sz w:val="28"/>
                <w:szCs w:val="28"/>
              </w:rPr>
              <w:t>e</w:t>
            </w:r>
            <w:r w:rsidRPr="00AD5458">
              <w:rPr>
                <w:rStyle w:val="Hyperlink"/>
                <w:rFonts w:ascii="Arial" w:hAnsi="Arial"/>
                <w:noProof/>
                <w:sz w:val="28"/>
                <w:szCs w:val="28"/>
              </w:rPr>
              <w:t>ctive Equipment (PPE) Standards</w:t>
            </w:r>
            <w:r w:rsidRPr="00AD5458">
              <w:rPr>
                <w:noProof/>
                <w:webHidden/>
              </w:rPr>
              <w:tab/>
            </w:r>
            <w:r w:rsidRPr="00AD5458">
              <w:rPr>
                <w:noProof/>
                <w:webHidden/>
              </w:rPr>
              <w:fldChar w:fldCharType="begin"/>
            </w:r>
            <w:r w:rsidRPr="00AD5458">
              <w:rPr>
                <w:noProof/>
                <w:webHidden/>
              </w:rPr>
              <w:instrText xml:space="preserve"> PAGEREF _Toc242439826 \h </w:instrText>
            </w:r>
            <w:r w:rsidRPr="00AD5458">
              <w:rPr>
                <w:noProof/>
                <w:webHidden/>
              </w:rPr>
            </w:r>
            <w:r w:rsidRPr="00AD5458">
              <w:rPr>
                <w:noProof/>
                <w:webHidden/>
              </w:rPr>
              <w:fldChar w:fldCharType="separate"/>
            </w:r>
            <w:r w:rsidR="00AD5458">
              <w:rPr>
                <w:noProof/>
                <w:webHidden/>
              </w:rPr>
              <w:t>3</w:t>
            </w:r>
            <w:r w:rsidRPr="00AD5458">
              <w:rPr>
                <w:noProof/>
                <w:webHidden/>
              </w:rPr>
              <w:fldChar w:fldCharType="end"/>
            </w:r>
          </w:hyperlink>
        </w:p>
        <w:p w14:paraId="16006CF1" w14:textId="114A8732" w:rsidR="00BE6189" w:rsidRPr="00AD5458" w:rsidRDefault="00BE6189" w:rsidP="00AD5458">
          <w:pPr>
            <w:pStyle w:val="TOC3"/>
            <w:rPr>
              <w:noProof/>
            </w:rPr>
          </w:pPr>
          <w:hyperlink w:anchor="_Toc242439827" w:history="1">
            <w:r w:rsidRPr="00AD5458">
              <w:rPr>
                <w:rStyle w:val="Hyperlink"/>
                <w:rFonts w:ascii="Arial" w:hAnsi="Arial"/>
                <w:noProof/>
                <w:sz w:val="28"/>
                <w:szCs w:val="28"/>
              </w:rPr>
              <w:t>5. Emergency Medical &amp; Sting Protocols</w:t>
            </w:r>
            <w:r w:rsidRPr="00AD5458">
              <w:rPr>
                <w:noProof/>
                <w:webHidden/>
              </w:rPr>
              <w:tab/>
            </w:r>
            <w:r w:rsidRPr="00AD5458">
              <w:rPr>
                <w:noProof/>
                <w:webHidden/>
              </w:rPr>
              <w:fldChar w:fldCharType="begin"/>
            </w:r>
            <w:r w:rsidRPr="00AD5458">
              <w:rPr>
                <w:noProof/>
                <w:webHidden/>
              </w:rPr>
              <w:instrText xml:space="preserve"> PAGEREF _Toc242439827 \h </w:instrText>
            </w:r>
            <w:r w:rsidRPr="00AD5458">
              <w:rPr>
                <w:noProof/>
                <w:webHidden/>
              </w:rPr>
            </w:r>
            <w:r w:rsidRPr="00AD5458">
              <w:rPr>
                <w:noProof/>
                <w:webHidden/>
              </w:rPr>
              <w:fldChar w:fldCharType="separate"/>
            </w:r>
            <w:r w:rsidR="00AD5458">
              <w:rPr>
                <w:noProof/>
                <w:webHidden/>
              </w:rPr>
              <w:t>3</w:t>
            </w:r>
            <w:r w:rsidRPr="00AD5458">
              <w:rPr>
                <w:noProof/>
                <w:webHidden/>
              </w:rPr>
              <w:fldChar w:fldCharType="end"/>
            </w:r>
          </w:hyperlink>
        </w:p>
        <w:p w14:paraId="296014E5" w14:textId="44BC1C8F" w:rsidR="00BE6189" w:rsidRPr="00AD5458" w:rsidRDefault="00BE6189" w:rsidP="00AD5458">
          <w:pPr>
            <w:pStyle w:val="TOC3"/>
            <w:rPr>
              <w:noProof/>
            </w:rPr>
          </w:pPr>
          <w:hyperlink w:anchor="_Toc242439828" w:history="1">
            <w:r w:rsidRPr="00AD5458">
              <w:rPr>
                <w:rStyle w:val="Hyperlink"/>
                <w:rFonts w:ascii="Arial" w:hAnsi="Arial"/>
                <w:noProof/>
                <w:sz w:val="28"/>
                <w:szCs w:val="28"/>
              </w:rPr>
              <w:t>6. Direct Comparison of</w:t>
            </w:r>
            <w:r w:rsidRPr="00AD5458">
              <w:rPr>
                <w:rStyle w:val="Hyperlink"/>
                <w:rFonts w:ascii="Arial" w:hAnsi="Arial"/>
                <w:noProof/>
                <w:sz w:val="28"/>
                <w:szCs w:val="28"/>
              </w:rPr>
              <w:t xml:space="preserve"> </w:t>
            </w:r>
            <w:r w:rsidRPr="00AD5458">
              <w:rPr>
                <w:rStyle w:val="Hyperlink"/>
                <w:rFonts w:ascii="Arial" w:hAnsi="Arial"/>
                <w:noProof/>
                <w:sz w:val="28"/>
                <w:szCs w:val="28"/>
              </w:rPr>
              <w:t>Roles</w:t>
            </w:r>
            <w:r w:rsidRPr="00AD5458">
              <w:rPr>
                <w:noProof/>
                <w:webHidden/>
              </w:rPr>
              <w:tab/>
            </w:r>
            <w:r w:rsidRPr="00AD5458">
              <w:rPr>
                <w:noProof/>
                <w:webHidden/>
              </w:rPr>
              <w:fldChar w:fldCharType="begin"/>
            </w:r>
            <w:r w:rsidRPr="00AD5458">
              <w:rPr>
                <w:noProof/>
                <w:webHidden/>
              </w:rPr>
              <w:instrText xml:space="preserve"> PAGEREF _Toc242439828 \h </w:instrText>
            </w:r>
            <w:r w:rsidRPr="00AD5458">
              <w:rPr>
                <w:noProof/>
                <w:webHidden/>
              </w:rPr>
            </w:r>
            <w:r w:rsidRPr="00AD5458">
              <w:rPr>
                <w:noProof/>
                <w:webHidden/>
              </w:rPr>
              <w:fldChar w:fldCharType="separate"/>
            </w:r>
            <w:r w:rsidR="00AD5458">
              <w:rPr>
                <w:noProof/>
                <w:webHidden/>
              </w:rPr>
              <w:t>5</w:t>
            </w:r>
            <w:r w:rsidRPr="00AD5458">
              <w:rPr>
                <w:noProof/>
                <w:webHidden/>
              </w:rPr>
              <w:fldChar w:fldCharType="end"/>
            </w:r>
          </w:hyperlink>
        </w:p>
        <w:p w14:paraId="660E69A2" w14:textId="4861AB3F" w:rsidR="00BE6189" w:rsidRPr="00AD5458" w:rsidRDefault="00BE6189" w:rsidP="00AD5458">
          <w:pPr>
            <w:pStyle w:val="TOC3"/>
            <w:rPr>
              <w:noProof/>
              <w:sz w:val="28"/>
              <w:szCs w:val="28"/>
            </w:rPr>
          </w:pPr>
          <w:hyperlink w:anchor="_Toc242439829" w:history="1">
            <w:r w:rsidRPr="00AD5458">
              <w:rPr>
                <w:rStyle w:val="Hyperlink"/>
                <w:rFonts w:ascii="Arial" w:hAnsi="Arial"/>
                <w:noProof/>
                <w:sz w:val="28"/>
                <w:szCs w:val="28"/>
              </w:rPr>
              <w:t>7. Participant Agreement &amp; Waiver Integration</w:t>
            </w:r>
            <w:r w:rsidRPr="00AD5458">
              <w:rPr>
                <w:noProof/>
                <w:webHidden/>
              </w:rPr>
              <w:tab/>
            </w:r>
            <w:r w:rsidRPr="00AD5458">
              <w:rPr>
                <w:noProof/>
                <w:webHidden/>
              </w:rPr>
              <w:fldChar w:fldCharType="begin"/>
            </w:r>
            <w:r w:rsidRPr="00AD5458">
              <w:rPr>
                <w:noProof/>
                <w:webHidden/>
              </w:rPr>
              <w:instrText xml:space="preserve"> PAGEREF _Toc242439829 \h </w:instrText>
            </w:r>
            <w:r w:rsidRPr="00AD5458">
              <w:rPr>
                <w:noProof/>
                <w:webHidden/>
              </w:rPr>
            </w:r>
            <w:r w:rsidRPr="00AD5458">
              <w:rPr>
                <w:noProof/>
                <w:webHidden/>
              </w:rPr>
              <w:fldChar w:fldCharType="separate"/>
            </w:r>
            <w:r w:rsidR="00AD5458">
              <w:rPr>
                <w:noProof/>
                <w:webHidden/>
              </w:rPr>
              <w:t>6</w:t>
            </w:r>
            <w:r w:rsidRPr="00AD5458">
              <w:rPr>
                <w:noProof/>
                <w:webHidden/>
              </w:rPr>
              <w:fldChar w:fldCharType="end"/>
            </w:r>
          </w:hyperlink>
        </w:p>
        <w:p w14:paraId="7F0BF792" w14:textId="52F23D96" w:rsidR="00BE6189" w:rsidRDefault="00BE6189" w:rsidP="00AD5458">
          <w:pPr>
            <w:spacing w:line="360" w:lineRule="auto"/>
          </w:pPr>
          <w:r w:rsidRPr="00AD5458">
            <w:rPr>
              <w:rFonts w:ascii="Arial" w:hAnsi="Arial"/>
              <w:bCs/>
              <w:noProof/>
              <w:sz w:val="28"/>
              <w:szCs w:val="28"/>
            </w:rPr>
            <w:fldChar w:fldCharType="end"/>
          </w:r>
        </w:p>
      </w:sdtContent>
    </w:sdt>
    <w:p w14:paraId="4D020B84" w14:textId="77777777" w:rsidR="00BE6189" w:rsidRPr="00BE6189" w:rsidRDefault="00BE6189" w:rsidP="00BE6189"/>
    <w:p w14:paraId="4A71F428" w14:textId="77777777" w:rsidR="00BE6189" w:rsidRDefault="00BE6189" w:rsidP="00BE6189">
      <w:pPr>
        <w:spacing w:after="0" w:line="360" w:lineRule="auto"/>
        <w:rPr>
          <w:rFonts w:ascii="Arial" w:eastAsia="Times New Roman" w:hAnsi="Arial" w:cs="Arial"/>
          <w:b/>
          <w:bCs/>
          <w:kern w:val="0"/>
          <w:sz w:val="30"/>
          <w:szCs w:val="30"/>
          <w14:ligatures w14:val="none"/>
        </w:rPr>
      </w:pPr>
    </w:p>
    <w:p w14:paraId="7C4C517A" w14:textId="77777777" w:rsidR="00BE6189" w:rsidRDefault="00BE6189">
      <w:pPr>
        <w:rPr>
          <w:rFonts w:ascii="Arial" w:eastAsia="Times New Roman" w:hAnsi="Arial" w:cs="Arial"/>
          <w:color w:val="0F4761" w:themeColor="accent1" w:themeShade="BF"/>
          <w:sz w:val="28"/>
          <w:szCs w:val="28"/>
        </w:rPr>
      </w:pPr>
      <w:bookmarkStart w:id="2" w:name="_Toc242439823"/>
      <w:r>
        <w:br w:type="page"/>
      </w:r>
    </w:p>
    <w:p w14:paraId="682E65DC" w14:textId="5BFFB840" w:rsidR="00BE6189" w:rsidRPr="00BE6189" w:rsidRDefault="00BE6189" w:rsidP="00BE6189">
      <w:pPr>
        <w:pStyle w:val="Heading3"/>
      </w:pPr>
      <w:r w:rsidRPr="00BE6189">
        <w:lastRenderedPageBreak/>
        <w:t>1. Purpose of the Agreement</w:t>
      </w:r>
      <w:bookmarkEnd w:id="2"/>
    </w:p>
    <w:p w14:paraId="5706A8F9" w14:textId="1F2C39B7" w:rsidR="00BE6189" w:rsidRDefault="00BE6189" w:rsidP="00BE6189">
      <w:pPr>
        <w:spacing w:after="0" w:line="360" w:lineRule="auto"/>
        <w:rPr>
          <w:rFonts w:ascii="Arial" w:eastAsia="Times New Roman" w:hAnsi="Arial" w:cs="Arial"/>
          <w:kern w:val="0"/>
          <w14:ligatures w14:val="none"/>
        </w:rPr>
      </w:pPr>
      <w:r>
        <w:rPr>
          <w:rFonts w:ascii="Arial" w:eastAsia="Times New Roman" w:hAnsi="Arial" w:cs="Arial"/>
          <w:kern w:val="0"/>
          <w14:ligatures w14:val="none"/>
        </w:rPr>
        <w:t>This document clarifies the operational boundaries, safety requirements, and distinct roles of the Host (Property Owner), Association Board Members (Session Managers), and attending General Members at an official MCBA "Hive Dive" educational event.</w:t>
      </w:r>
    </w:p>
    <w:p w14:paraId="59794CE0" w14:textId="77777777" w:rsidR="00BE6189" w:rsidRPr="00BE6189" w:rsidRDefault="00BE6189" w:rsidP="00BE6189">
      <w:pPr>
        <w:spacing w:after="0" w:line="360" w:lineRule="auto"/>
        <w:rPr>
          <w:rFonts w:ascii="Arial" w:eastAsia="Times New Roman" w:hAnsi="Arial" w:cs="Arial"/>
          <w:kern w:val="0"/>
          <w14:ligatures w14:val="none"/>
        </w:rPr>
      </w:pPr>
    </w:p>
    <w:p w14:paraId="358D428E" w14:textId="77777777" w:rsidR="00BE6189" w:rsidRPr="00BE6189" w:rsidRDefault="00BE6189" w:rsidP="00BE6189">
      <w:pPr>
        <w:pStyle w:val="Heading3"/>
      </w:pPr>
      <w:bookmarkStart w:id="3" w:name="_Toc242439824"/>
      <w:r w:rsidRPr="00BE6189">
        <w:t>2. Operational Control &amp; Programming (The Board’s Role)</w:t>
      </w:r>
      <w:bookmarkEnd w:id="3"/>
    </w:p>
    <w:p w14:paraId="073F2339" w14:textId="189639DA" w:rsidR="00BE6189" w:rsidRPr="00BE6189" w:rsidRDefault="00BE6189" w:rsidP="00BE6189">
      <w:pPr>
        <w:spacing w:after="0" w:line="360" w:lineRule="auto"/>
        <w:rPr>
          <w:rFonts w:ascii="Arial" w:eastAsia="Times New Roman" w:hAnsi="Arial" w:cs="Arial"/>
          <w:kern w:val="0"/>
          <w14:ligatures w14:val="none"/>
        </w:rPr>
      </w:pPr>
      <w:r w:rsidRPr="00BE6189">
        <w:rPr>
          <w:rFonts w:ascii="Arial" w:eastAsia="Times New Roman" w:hAnsi="Arial" w:cs="Arial"/>
          <w:kern w:val="0"/>
          <w14:ligatures w14:val="none"/>
        </w:rPr>
        <w:t xml:space="preserve">The Association Board of Directors (or their designated Session Managers) maintain </w:t>
      </w:r>
      <w:r w:rsidRPr="00BE6189">
        <w:rPr>
          <w:rFonts w:ascii="Arial" w:eastAsia="Times New Roman" w:hAnsi="Arial" w:cs="Arial"/>
          <w:b/>
          <w:bCs/>
          <w:kern w:val="0"/>
          <w14:ligatures w14:val="none"/>
        </w:rPr>
        <w:t>absolute operational control</w:t>
      </w:r>
      <w:r w:rsidRPr="00BE6189">
        <w:rPr>
          <w:rFonts w:ascii="Arial" w:eastAsia="Times New Roman" w:hAnsi="Arial" w:cs="Arial"/>
          <w:kern w:val="0"/>
          <w14:ligatures w14:val="none"/>
        </w:rPr>
        <w:t xml:space="preserve"> over the educational programming and the bee hives </w:t>
      </w:r>
      <w:r>
        <w:rPr>
          <w:rFonts w:ascii="Arial" w:eastAsia="Times New Roman" w:hAnsi="Arial" w:cs="Arial"/>
          <w:kern w:val="0"/>
          <w14:ligatures w14:val="none"/>
        </w:rPr>
        <w:t>throughout</w:t>
      </w:r>
      <w:r w:rsidRPr="00BE6189">
        <w:rPr>
          <w:rFonts w:ascii="Arial" w:eastAsia="Times New Roman" w:hAnsi="Arial" w:cs="Arial"/>
          <w:kern w:val="0"/>
          <w14:ligatures w14:val="none"/>
        </w:rPr>
        <w:t xml:space="preserve"> the event.</w:t>
      </w:r>
    </w:p>
    <w:p w14:paraId="1C36E8D2" w14:textId="36D8417C" w:rsidR="00BE6189" w:rsidRPr="00BE6189" w:rsidRDefault="00BE6189" w:rsidP="00BE6189">
      <w:pPr>
        <w:numPr>
          <w:ilvl w:val="0"/>
          <w:numId w:val="1"/>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Program Authority:</w:t>
      </w:r>
      <w:r w:rsidRPr="00BE6189">
        <w:rPr>
          <w:rFonts w:ascii="Arial" w:eastAsia="Times New Roman" w:hAnsi="Arial" w:cs="Arial"/>
          <w:kern w:val="0"/>
          <w14:ligatures w14:val="none"/>
        </w:rPr>
        <w:t xml:space="preserve"> The Board retains sole authority to design, execute, </w:t>
      </w:r>
      <w:r>
        <w:rPr>
          <w:rFonts w:ascii="Arial" w:eastAsia="Times New Roman" w:hAnsi="Arial" w:cs="Arial"/>
          <w:kern w:val="0"/>
          <w14:ligatures w14:val="none"/>
        </w:rPr>
        <w:t>modify</w:t>
      </w:r>
      <w:r w:rsidRPr="00BE6189">
        <w:rPr>
          <w:rFonts w:ascii="Arial" w:eastAsia="Times New Roman" w:hAnsi="Arial" w:cs="Arial"/>
          <w:kern w:val="0"/>
          <w14:ligatures w14:val="none"/>
        </w:rPr>
        <w:t>, or cancel the event's itinerary, teaching topics, or scheduled hive manipulations based on weather, hive temperament, or timing.</w:t>
      </w:r>
    </w:p>
    <w:p w14:paraId="018E9317" w14:textId="3DF96C48" w:rsidR="00BE6189" w:rsidRPr="00BE6189" w:rsidRDefault="00BE6189" w:rsidP="00BE6189">
      <w:pPr>
        <w:numPr>
          <w:ilvl w:val="0"/>
          <w:numId w:val="1"/>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Hive &amp; Bee Management:</w:t>
      </w:r>
      <w:r w:rsidRPr="00BE6189">
        <w:rPr>
          <w:rFonts w:ascii="Arial" w:eastAsia="Times New Roman" w:hAnsi="Arial" w:cs="Arial"/>
          <w:kern w:val="0"/>
          <w14:ligatures w14:val="none"/>
        </w:rPr>
        <w:t xml:space="preserve"> Board Members (or designated expert handlers) are the only individuals permitted to open, smoke, or </w:t>
      </w:r>
      <w:r>
        <w:rPr>
          <w:rFonts w:ascii="Arial" w:eastAsia="Times New Roman" w:hAnsi="Arial" w:cs="Arial"/>
          <w:kern w:val="0"/>
          <w14:ligatures w14:val="none"/>
        </w:rPr>
        <w:t>manipulat</w:t>
      </w:r>
      <w:r w:rsidRPr="00BE6189">
        <w:rPr>
          <w:rFonts w:ascii="Arial" w:eastAsia="Times New Roman" w:hAnsi="Arial" w:cs="Arial"/>
          <w:kern w:val="0"/>
          <w14:ligatures w14:val="none"/>
        </w:rPr>
        <w:t>e frames within the host's hives during the designated session hours.</w:t>
      </w:r>
    </w:p>
    <w:p w14:paraId="55AD81D1" w14:textId="249FE111" w:rsidR="00BE6189" w:rsidRDefault="00BE6189" w:rsidP="00BE6189">
      <w:pPr>
        <w:numPr>
          <w:ilvl w:val="0"/>
          <w:numId w:val="1"/>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Safety Intervention:</w:t>
      </w:r>
      <w:r w:rsidRPr="00BE6189">
        <w:rPr>
          <w:rFonts w:ascii="Arial" w:eastAsia="Times New Roman" w:hAnsi="Arial" w:cs="Arial"/>
          <w:kern w:val="0"/>
          <w14:ligatures w14:val="none"/>
        </w:rPr>
        <w:t xml:space="preserve"> The Board retains the right to </w:t>
      </w:r>
      <w:r>
        <w:rPr>
          <w:rFonts w:ascii="Arial" w:eastAsia="Times New Roman" w:hAnsi="Arial" w:cs="Arial"/>
          <w:kern w:val="0"/>
          <w14:ligatures w14:val="none"/>
        </w:rPr>
        <w:t>direct</w:t>
      </w:r>
      <w:r w:rsidRPr="00BE6189">
        <w:rPr>
          <w:rFonts w:ascii="Arial" w:eastAsia="Times New Roman" w:hAnsi="Arial" w:cs="Arial"/>
          <w:kern w:val="0"/>
          <w14:ligatures w14:val="none"/>
        </w:rPr>
        <w:t xml:space="preserve"> any member to step away from the flight path or exit the apiary area immediately if safety guidelines are </w:t>
      </w:r>
      <w:r>
        <w:rPr>
          <w:rFonts w:ascii="Arial" w:eastAsia="Times New Roman" w:hAnsi="Arial" w:cs="Arial"/>
          <w:kern w:val="0"/>
          <w14:ligatures w14:val="none"/>
        </w:rPr>
        <w:t>violat</w:t>
      </w:r>
      <w:r w:rsidRPr="00BE6189">
        <w:rPr>
          <w:rFonts w:ascii="Arial" w:eastAsia="Times New Roman" w:hAnsi="Arial" w:cs="Arial"/>
          <w:kern w:val="0"/>
          <w14:ligatures w14:val="none"/>
        </w:rPr>
        <w:t>ed.</w:t>
      </w:r>
    </w:p>
    <w:p w14:paraId="5F6083D5" w14:textId="77777777" w:rsidR="00BE6189" w:rsidRPr="00BE6189" w:rsidRDefault="00BE6189" w:rsidP="00BE6189">
      <w:pPr>
        <w:spacing w:after="0" w:line="360" w:lineRule="auto"/>
        <w:ind w:left="720"/>
        <w:rPr>
          <w:rFonts w:ascii="Arial" w:eastAsia="Times New Roman" w:hAnsi="Arial" w:cs="Arial"/>
          <w:kern w:val="0"/>
          <w14:ligatures w14:val="none"/>
        </w:rPr>
      </w:pPr>
    </w:p>
    <w:p w14:paraId="7C5A0C0F" w14:textId="77777777" w:rsidR="00BE6189" w:rsidRPr="00BE6189" w:rsidRDefault="00BE6189" w:rsidP="00BE6189">
      <w:pPr>
        <w:pStyle w:val="Heading3"/>
      </w:pPr>
      <w:bookmarkStart w:id="4" w:name="_Toc242439825"/>
      <w:r w:rsidRPr="00BE6189">
        <w:t>3. Site Safety &amp; Logistics (The Host's Role)</w:t>
      </w:r>
      <w:bookmarkEnd w:id="4"/>
    </w:p>
    <w:p w14:paraId="258D9EA7" w14:textId="77777777" w:rsidR="00BE6189" w:rsidRPr="00BE6189" w:rsidRDefault="00BE6189" w:rsidP="00BE6189">
      <w:pPr>
        <w:spacing w:after="0" w:line="360" w:lineRule="auto"/>
        <w:rPr>
          <w:rFonts w:ascii="Arial" w:eastAsia="Times New Roman" w:hAnsi="Arial" w:cs="Arial"/>
          <w:kern w:val="0"/>
          <w14:ligatures w14:val="none"/>
        </w:rPr>
      </w:pPr>
      <w:r w:rsidRPr="00BE6189">
        <w:rPr>
          <w:rFonts w:ascii="Arial" w:eastAsia="Times New Roman" w:hAnsi="Arial" w:cs="Arial"/>
          <w:kern w:val="0"/>
          <w14:ligatures w14:val="none"/>
        </w:rPr>
        <w:t xml:space="preserve">The Association Member volunteering their property to host the Hive Dive acts strictly as the </w:t>
      </w:r>
      <w:r w:rsidRPr="00BE6189">
        <w:rPr>
          <w:rFonts w:ascii="Arial" w:eastAsia="Times New Roman" w:hAnsi="Arial" w:cs="Arial"/>
          <w:b/>
          <w:bCs/>
          <w:kern w:val="0"/>
          <w14:ligatures w14:val="none"/>
        </w:rPr>
        <w:t>Facility and Environmental Host</w:t>
      </w:r>
      <w:r w:rsidRPr="00BE6189">
        <w:rPr>
          <w:rFonts w:ascii="Arial" w:eastAsia="Times New Roman" w:hAnsi="Arial" w:cs="Arial"/>
          <w:kern w:val="0"/>
          <w14:ligatures w14:val="none"/>
        </w:rPr>
        <w:t>. While they do not control the educational program, they must ensure a safe and viable environment.</w:t>
      </w:r>
    </w:p>
    <w:p w14:paraId="450C223E" w14:textId="314D1232" w:rsidR="00BE6189" w:rsidRPr="00BE6189" w:rsidRDefault="00BE6189" w:rsidP="00BE6189">
      <w:pPr>
        <w:numPr>
          <w:ilvl w:val="0"/>
          <w:numId w:val="2"/>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Providing a Safe Space:</w:t>
      </w:r>
      <w:r w:rsidRPr="00BE6189">
        <w:rPr>
          <w:rFonts w:ascii="Arial" w:eastAsia="Times New Roman" w:hAnsi="Arial" w:cs="Arial"/>
          <w:kern w:val="0"/>
          <w14:ligatures w14:val="none"/>
        </w:rPr>
        <w:t xml:space="preserve"> The Host must ensure the apiary location allows attendees to stand safely at the side</w:t>
      </w:r>
      <w:r>
        <w:rPr>
          <w:rFonts w:ascii="Arial" w:eastAsia="Times New Roman" w:hAnsi="Arial" w:cs="Arial"/>
          <w:kern w:val="0"/>
          <w14:ligatures w14:val="none"/>
        </w:rPr>
        <w:t>s</w:t>
      </w:r>
      <w:r w:rsidRPr="00BE6189">
        <w:rPr>
          <w:rFonts w:ascii="Arial" w:eastAsia="Times New Roman" w:hAnsi="Arial" w:cs="Arial"/>
          <w:kern w:val="0"/>
          <w14:ligatures w14:val="none"/>
        </w:rPr>
        <w:t xml:space="preserve"> or back</w:t>
      </w:r>
      <w:r>
        <w:rPr>
          <w:rFonts w:ascii="Arial" w:eastAsia="Times New Roman" w:hAnsi="Arial" w:cs="Arial"/>
          <w:kern w:val="0"/>
          <w14:ligatures w14:val="none"/>
        </w:rPr>
        <w:t>s</w:t>
      </w:r>
      <w:r w:rsidRPr="00BE6189">
        <w:rPr>
          <w:rFonts w:ascii="Arial" w:eastAsia="Times New Roman" w:hAnsi="Arial" w:cs="Arial"/>
          <w:kern w:val="0"/>
          <w14:ligatures w14:val="none"/>
        </w:rPr>
        <w:t xml:space="preserve"> of the hives, clear of the primary </w:t>
      </w:r>
      <w:r w:rsidR="00AD5458" w:rsidRPr="00BE6189">
        <w:rPr>
          <w:rFonts w:ascii="Arial" w:eastAsia="Times New Roman" w:hAnsi="Arial" w:cs="Arial"/>
          <w:kern w:val="0"/>
          <w14:ligatures w14:val="none"/>
        </w:rPr>
        <w:t>honeybee</w:t>
      </w:r>
      <w:r w:rsidRPr="00BE6189">
        <w:rPr>
          <w:rFonts w:ascii="Arial" w:eastAsia="Times New Roman" w:hAnsi="Arial" w:cs="Arial"/>
          <w:kern w:val="0"/>
          <w14:ligatures w14:val="none"/>
        </w:rPr>
        <w:t xml:space="preserve"> foragers' flight path.</w:t>
      </w:r>
    </w:p>
    <w:p w14:paraId="7D8A797D" w14:textId="6462F55C" w:rsidR="00BE6189" w:rsidRPr="00BE6189" w:rsidRDefault="00BE6189" w:rsidP="00BE6189">
      <w:pPr>
        <w:numPr>
          <w:ilvl w:val="0"/>
          <w:numId w:val="2"/>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Clear Space Buffer:</w:t>
      </w:r>
      <w:r w:rsidRPr="00BE6189">
        <w:rPr>
          <w:rFonts w:ascii="Arial" w:eastAsia="Times New Roman" w:hAnsi="Arial" w:cs="Arial"/>
          <w:kern w:val="0"/>
          <w14:ligatures w14:val="none"/>
        </w:rPr>
        <w:t xml:space="preserve"> The area within 10–15 feet of the active hives must be cleared of household trip hazards, tools, </w:t>
      </w:r>
      <w:r>
        <w:rPr>
          <w:rFonts w:ascii="Arial" w:eastAsia="Times New Roman" w:hAnsi="Arial" w:cs="Arial"/>
          <w:kern w:val="0"/>
          <w14:ligatures w14:val="none"/>
        </w:rPr>
        <w:t>and</w:t>
      </w:r>
      <w:r w:rsidRPr="00BE6189">
        <w:rPr>
          <w:rFonts w:ascii="Arial" w:eastAsia="Times New Roman" w:hAnsi="Arial" w:cs="Arial"/>
          <w:kern w:val="0"/>
          <w14:ligatures w14:val="none"/>
        </w:rPr>
        <w:t xml:space="preserve"> unrelated property maintenance equipment.</w:t>
      </w:r>
    </w:p>
    <w:p w14:paraId="4463AFDD" w14:textId="5BDD6EDD" w:rsidR="00BE6189" w:rsidRPr="00BE6189" w:rsidRDefault="00BE6189" w:rsidP="00BE6189">
      <w:pPr>
        <w:numPr>
          <w:ilvl w:val="0"/>
          <w:numId w:val="2"/>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lastRenderedPageBreak/>
        <w:t>Water &amp; Resources:</w:t>
      </w:r>
      <w:r w:rsidRPr="00BE6189">
        <w:rPr>
          <w:rFonts w:ascii="Arial" w:eastAsia="Times New Roman" w:hAnsi="Arial" w:cs="Arial"/>
          <w:kern w:val="0"/>
          <w14:ligatures w14:val="none"/>
        </w:rPr>
        <w:t xml:space="preserve"> The Host must ensure a </w:t>
      </w:r>
      <w:r w:rsidR="00AD5458" w:rsidRPr="00BE6189">
        <w:rPr>
          <w:rFonts w:ascii="Arial" w:eastAsia="Times New Roman" w:hAnsi="Arial" w:cs="Arial"/>
          <w:kern w:val="0"/>
          <w14:ligatures w14:val="none"/>
        </w:rPr>
        <w:t>constant</w:t>
      </w:r>
      <w:r w:rsidR="00256789">
        <w:rPr>
          <w:rFonts w:ascii="Arial" w:eastAsia="Times New Roman" w:hAnsi="Arial" w:cs="Arial"/>
          <w:kern w:val="0"/>
          <w14:ligatures w14:val="none"/>
        </w:rPr>
        <w:t>,</w:t>
      </w:r>
      <w:r w:rsidRPr="00BE6189">
        <w:rPr>
          <w:rFonts w:ascii="Arial" w:eastAsia="Times New Roman" w:hAnsi="Arial" w:cs="Arial"/>
          <w:kern w:val="0"/>
          <w14:ligatures w14:val="none"/>
        </w:rPr>
        <w:t xml:space="preserve"> accessible water supply is available near the apiary to prevent bees from seeking moisture from neighboring properties or </w:t>
      </w:r>
      <w:r>
        <w:rPr>
          <w:rFonts w:ascii="Arial" w:eastAsia="Times New Roman" w:hAnsi="Arial" w:cs="Arial"/>
          <w:kern w:val="0"/>
          <w14:ligatures w14:val="none"/>
        </w:rPr>
        <w:t xml:space="preserve">from </w:t>
      </w:r>
      <w:r w:rsidRPr="00BE6189">
        <w:rPr>
          <w:rFonts w:ascii="Arial" w:eastAsia="Times New Roman" w:hAnsi="Arial" w:cs="Arial"/>
          <w:kern w:val="0"/>
          <w14:ligatures w14:val="none"/>
        </w:rPr>
        <w:t>gathering</w:t>
      </w:r>
      <w:r>
        <w:rPr>
          <w:rFonts w:ascii="Arial" w:eastAsia="Times New Roman" w:hAnsi="Arial" w:cs="Arial"/>
          <w:kern w:val="0"/>
          <w14:ligatures w14:val="none"/>
        </w:rPr>
        <w:t xml:space="preserve"> in</w:t>
      </w:r>
      <w:r w:rsidRPr="00BE6189">
        <w:rPr>
          <w:rFonts w:ascii="Arial" w:eastAsia="Times New Roman" w:hAnsi="Arial" w:cs="Arial"/>
          <w:kern w:val="0"/>
          <w14:ligatures w14:val="none"/>
        </w:rPr>
        <w:t xml:space="preserve"> crowds.</w:t>
      </w:r>
    </w:p>
    <w:p w14:paraId="3F5E8A13" w14:textId="1A52F583" w:rsidR="00BE6189" w:rsidRDefault="00BE6189" w:rsidP="00BE6189">
      <w:pPr>
        <w:numPr>
          <w:ilvl w:val="0"/>
          <w:numId w:val="2"/>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Informed Consent:</w:t>
      </w:r>
      <w:r w:rsidRPr="00BE6189">
        <w:rPr>
          <w:rFonts w:ascii="Arial" w:eastAsia="Times New Roman" w:hAnsi="Arial" w:cs="Arial"/>
          <w:kern w:val="0"/>
          <w14:ligatures w14:val="none"/>
        </w:rPr>
        <w:t xml:space="preserve"> The Host confirms that any immediate neighbors </w:t>
      </w:r>
      <w:r>
        <w:rPr>
          <w:rFonts w:ascii="Arial" w:eastAsia="Times New Roman" w:hAnsi="Arial" w:cs="Arial"/>
          <w:kern w:val="0"/>
          <w14:ligatures w14:val="none"/>
        </w:rPr>
        <w:t>who share</w:t>
      </w:r>
      <w:r w:rsidRPr="00BE6189">
        <w:rPr>
          <w:rFonts w:ascii="Arial" w:eastAsia="Times New Roman" w:hAnsi="Arial" w:cs="Arial"/>
          <w:kern w:val="0"/>
          <w14:ligatures w14:val="none"/>
        </w:rPr>
        <w:t xml:space="preserve"> a property boundary have been notified of the event</w:t>
      </w:r>
      <w:r>
        <w:rPr>
          <w:rFonts w:ascii="Arial" w:eastAsia="Times New Roman" w:hAnsi="Arial" w:cs="Arial"/>
          <w:kern w:val="0"/>
          <w14:ligatures w14:val="none"/>
        </w:rPr>
        <w:t>’s</w:t>
      </w:r>
      <w:r w:rsidRPr="00BE6189">
        <w:rPr>
          <w:rFonts w:ascii="Arial" w:eastAsia="Times New Roman" w:hAnsi="Arial" w:cs="Arial"/>
          <w:kern w:val="0"/>
          <w14:ligatures w14:val="none"/>
        </w:rPr>
        <w:t xml:space="preserve"> timing to mitigate localized public nuisance concerns.</w:t>
      </w:r>
    </w:p>
    <w:p w14:paraId="3B549E62" w14:textId="77777777" w:rsidR="00BE6189" w:rsidRPr="00BE6189" w:rsidRDefault="00BE6189" w:rsidP="00BE6189">
      <w:pPr>
        <w:spacing w:after="0" w:line="360" w:lineRule="auto"/>
        <w:ind w:left="720"/>
        <w:rPr>
          <w:rFonts w:ascii="Arial" w:eastAsia="Times New Roman" w:hAnsi="Arial" w:cs="Arial"/>
          <w:kern w:val="0"/>
          <w14:ligatures w14:val="none"/>
        </w:rPr>
      </w:pPr>
    </w:p>
    <w:p w14:paraId="28E3DE1C" w14:textId="77777777" w:rsidR="00BE6189" w:rsidRPr="00BE6189" w:rsidRDefault="00BE6189" w:rsidP="00BE6189">
      <w:pPr>
        <w:pStyle w:val="Heading3"/>
      </w:pPr>
      <w:bookmarkStart w:id="5" w:name="_Toc242439826"/>
      <w:r w:rsidRPr="00BE6189">
        <w:t>4. Mandatory Personal Protective Equipment (PPE) Standards</w:t>
      </w:r>
      <w:bookmarkEnd w:id="5"/>
    </w:p>
    <w:p w14:paraId="48CC9E88" w14:textId="77777777" w:rsidR="00BE6189" w:rsidRPr="00BE6189" w:rsidRDefault="00BE6189" w:rsidP="00BE6189">
      <w:pPr>
        <w:spacing w:after="0" w:line="360" w:lineRule="auto"/>
        <w:rPr>
          <w:rFonts w:ascii="Arial" w:eastAsia="Times New Roman" w:hAnsi="Arial" w:cs="Arial"/>
          <w:kern w:val="0"/>
          <w14:ligatures w14:val="none"/>
        </w:rPr>
      </w:pPr>
      <w:r w:rsidRPr="00BE6189">
        <w:rPr>
          <w:rFonts w:ascii="Arial" w:eastAsia="Times New Roman" w:hAnsi="Arial" w:cs="Arial"/>
          <w:kern w:val="0"/>
          <w14:ligatures w14:val="none"/>
        </w:rPr>
        <w:t>To ensure member safety, the Board and Host will jointly enforce a zero-tolerance PPE policy at the apiary perimeter.</w:t>
      </w:r>
    </w:p>
    <w:p w14:paraId="6CEA9062" w14:textId="77777777" w:rsidR="00BE6189" w:rsidRPr="00BE6189" w:rsidRDefault="00BE6189" w:rsidP="00BE6189">
      <w:pPr>
        <w:numPr>
          <w:ilvl w:val="0"/>
          <w:numId w:val="3"/>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Full Beekeeping Suit or Jacket:</w:t>
      </w:r>
      <w:r w:rsidRPr="00BE6189">
        <w:rPr>
          <w:rFonts w:ascii="Arial" w:eastAsia="Times New Roman" w:hAnsi="Arial" w:cs="Arial"/>
          <w:kern w:val="0"/>
          <w14:ligatures w14:val="none"/>
        </w:rPr>
        <w:t xml:space="preserve"> All participants, including the Host and general members, must wear a zippered bee suit or bee jacket with an attached, intact veil.</w:t>
      </w:r>
    </w:p>
    <w:p w14:paraId="7DB1FCA7" w14:textId="2FA49627" w:rsidR="00BE6189" w:rsidRPr="00BE6189" w:rsidRDefault="00BE6189" w:rsidP="00BE6189">
      <w:pPr>
        <w:numPr>
          <w:ilvl w:val="0"/>
          <w:numId w:val="3"/>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Footwear and Extremities:</w:t>
      </w:r>
      <w:r w:rsidRPr="00BE6189">
        <w:rPr>
          <w:rFonts w:ascii="Arial" w:eastAsia="Times New Roman" w:hAnsi="Arial" w:cs="Arial"/>
          <w:kern w:val="0"/>
          <w14:ligatures w14:val="none"/>
        </w:rPr>
        <w:t xml:space="preserve"> Closed-toe shoes or boots are </w:t>
      </w:r>
      <w:r>
        <w:rPr>
          <w:rFonts w:ascii="Arial" w:eastAsia="Times New Roman" w:hAnsi="Arial" w:cs="Arial"/>
          <w:kern w:val="0"/>
          <w14:ligatures w14:val="none"/>
        </w:rPr>
        <w:t>required</w:t>
      </w:r>
      <w:r w:rsidRPr="00BE6189">
        <w:rPr>
          <w:rFonts w:ascii="Arial" w:eastAsia="Times New Roman" w:hAnsi="Arial" w:cs="Arial"/>
          <w:kern w:val="0"/>
          <w14:ligatures w14:val="none"/>
        </w:rPr>
        <w:t xml:space="preserve">. Pants must be tucked into socks or boots, or secured with ankle straps to prevent </w:t>
      </w:r>
      <w:r>
        <w:rPr>
          <w:rFonts w:ascii="Arial" w:eastAsia="Times New Roman" w:hAnsi="Arial" w:cs="Arial"/>
          <w:kern w:val="0"/>
          <w14:ligatures w14:val="none"/>
        </w:rPr>
        <w:t>bees</w:t>
      </w:r>
      <w:r w:rsidRPr="00BE6189">
        <w:rPr>
          <w:rFonts w:ascii="Arial" w:eastAsia="Times New Roman" w:hAnsi="Arial" w:cs="Arial"/>
          <w:kern w:val="0"/>
          <w14:ligatures w14:val="none"/>
        </w:rPr>
        <w:t xml:space="preserve"> </w:t>
      </w:r>
      <w:r>
        <w:rPr>
          <w:rFonts w:ascii="Arial" w:eastAsia="Times New Roman" w:hAnsi="Arial" w:cs="Arial"/>
          <w:kern w:val="0"/>
          <w14:ligatures w14:val="none"/>
        </w:rPr>
        <w:t>from crawling</w:t>
      </w:r>
      <w:r w:rsidRPr="00BE6189">
        <w:rPr>
          <w:rFonts w:ascii="Arial" w:eastAsia="Times New Roman" w:hAnsi="Arial" w:cs="Arial"/>
          <w:kern w:val="0"/>
          <w14:ligatures w14:val="none"/>
        </w:rPr>
        <w:t>.</w:t>
      </w:r>
    </w:p>
    <w:p w14:paraId="30369904" w14:textId="2BCFC23B" w:rsidR="00BE6189" w:rsidRPr="00BE6189" w:rsidRDefault="00BE6189" w:rsidP="00BE6189">
      <w:pPr>
        <w:numPr>
          <w:ilvl w:val="0"/>
          <w:numId w:val="3"/>
        </w:numPr>
        <w:spacing w:before="120" w:after="120" w:line="360" w:lineRule="auto"/>
        <w:rPr>
          <w:rFonts w:ascii="Arial" w:eastAsia="Times New Roman" w:hAnsi="Arial" w:cs="Arial"/>
          <w:kern w:val="0"/>
          <w14:ligatures w14:val="none"/>
        </w:rPr>
      </w:pPr>
      <w:r>
        <w:rPr>
          <w:rFonts w:ascii="Arial" w:eastAsia="Times New Roman" w:hAnsi="Arial" w:cs="Arial"/>
          <w:b/>
          <w:bCs/>
          <w:kern w:val="0"/>
          <w14:ligatures w14:val="none"/>
        </w:rPr>
        <w:t>Gloves:</w:t>
      </w:r>
      <w:r>
        <w:rPr>
          <w:rFonts w:ascii="Arial" w:eastAsia="Times New Roman" w:hAnsi="Arial" w:cs="Arial"/>
          <w:kern w:val="0"/>
          <w14:ligatures w14:val="none"/>
        </w:rPr>
        <w:t xml:space="preserve"> Anyone standing within the inner viewing circle must wear protective beekeeping gloves (leather, heavy canvas, or thick nitrile).</w:t>
      </w:r>
    </w:p>
    <w:p w14:paraId="3998FC28" w14:textId="17209376" w:rsidR="00BE6189" w:rsidRDefault="00BE6189" w:rsidP="00BE6189">
      <w:pPr>
        <w:numPr>
          <w:ilvl w:val="0"/>
          <w:numId w:val="3"/>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Final Inspection:</w:t>
      </w:r>
      <w:r w:rsidRPr="00BE6189">
        <w:rPr>
          <w:rFonts w:ascii="Arial" w:eastAsia="Times New Roman" w:hAnsi="Arial" w:cs="Arial"/>
          <w:kern w:val="0"/>
          <w14:ligatures w14:val="none"/>
        </w:rPr>
        <w:t xml:space="preserve"> The Board Session Manager will conduct a quick visual safety check of all participant</w:t>
      </w:r>
      <w:r>
        <w:rPr>
          <w:rFonts w:ascii="Arial" w:eastAsia="Times New Roman" w:hAnsi="Arial" w:cs="Arial"/>
          <w:kern w:val="0"/>
          <w14:ligatures w14:val="none"/>
        </w:rPr>
        <w:t>s’</w:t>
      </w:r>
      <w:r w:rsidRPr="00BE6189">
        <w:rPr>
          <w:rFonts w:ascii="Arial" w:eastAsia="Times New Roman" w:hAnsi="Arial" w:cs="Arial"/>
          <w:kern w:val="0"/>
          <w14:ligatures w14:val="none"/>
        </w:rPr>
        <w:t xml:space="preserve"> gear before any hive is </w:t>
      </w:r>
      <w:r>
        <w:rPr>
          <w:rFonts w:ascii="Arial" w:eastAsia="Times New Roman" w:hAnsi="Arial" w:cs="Arial"/>
          <w:kern w:val="0"/>
          <w14:ligatures w14:val="none"/>
        </w:rPr>
        <w:t>opened</w:t>
      </w:r>
      <w:r w:rsidRPr="00BE6189">
        <w:rPr>
          <w:rFonts w:ascii="Arial" w:eastAsia="Times New Roman" w:hAnsi="Arial" w:cs="Arial"/>
          <w:kern w:val="0"/>
          <w14:ligatures w14:val="none"/>
        </w:rPr>
        <w:t>.</w:t>
      </w:r>
    </w:p>
    <w:p w14:paraId="52AA7897" w14:textId="77777777" w:rsidR="00BE6189" w:rsidRPr="00BE6189" w:rsidRDefault="00BE6189" w:rsidP="00BE6189">
      <w:pPr>
        <w:spacing w:after="0" w:line="360" w:lineRule="auto"/>
        <w:ind w:left="720"/>
        <w:rPr>
          <w:rFonts w:ascii="Arial" w:eastAsia="Times New Roman" w:hAnsi="Arial" w:cs="Arial"/>
          <w:kern w:val="0"/>
          <w14:ligatures w14:val="none"/>
        </w:rPr>
      </w:pPr>
    </w:p>
    <w:p w14:paraId="3D0E4BDF" w14:textId="77777777" w:rsidR="00BE6189" w:rsidRPr="00BE6189" w:rsidRDefault="00BE6189" w:rsidP="00BE6189">
      <w:pPr>
        <w:pStyle w:val="Heading3"/>
      </w:pPr>
      <w:bookmarkStart w:id="6" w:name="_Toc242439827"/>
      <w:r w:rsidRPr="00BE6189">
        <w:t>5. Emergency Medical &amp; Sting Protocols</w:t>
      </w:r>
      <w:bookmarkEnd w:id="6"/>
    </w:p>
    <w:p w14:paraId="68816C79" w14:textId="08CA9B6A" w:rsidR="00BE6189" w:rsidRPr="00BE6189" w:rsidRDefault="00BE6189" w:rsidP="00BE6189">
      <w:pPr>
        <w:spacing w:after="0" w:line="360" w:lineRule="auto"/>
        <w:rPr>
          <w:rFonts w:ascii="Arial" w:eastAsia="Times New Roman" w:hAnsi="Arial" w:cs="Arial"/>
          <w:kern w:val="0"/>
          <w14:ligatures w14:val="none"/>
        </w:rPr>
      </w:pPr>
      <w:r w:rsidRPr="00BE6189">
        <w:rPr>
          <w:rFonts w:ascii="Arial" w:eastAsia="Times New Roman" w:hAnsi="Arial" w:cs="Arial"/>
          <w:kern w:val="0"/>
          <w14:ligatures w14:val="none"/>
        </w:rPr>
        <w:t xml:space="preserve">Because hive dives </w:t>
      </w:r>
      <w:r>
        <w:rPr>
          <w:rFonts w:ascii="Arial" w:eastAsia="Times New Roman" w:hAnsi="Arial" w:cs="Arial"/>
          <w:kern w:val="0"/>
          <w14:ligatures w14:val="none"/>
        </w:rPr>
        <w:t>carry</w:t>
      </w:r>
      <w:r w:rsidRPr="00BE6189">
        <w:rPr>
          <w:rFonts w:ascii="Arial" w:eastAsia="Times New Roman" w:hAnsi="Arial" w:cs="Arial"/>
          <w:kern w:val="0"/>
          <w14:ligatures w14:val="none"/>
        </w:rPr>
        <w:t xml:space="preserve"> an inherent risk of stings, </w:t>
      </w:r>
      <w:r>
        <w:rPr>
          <w:rFonts w:ascii="Arial" w:eastAsia="Times New Roman" w:hAnsi="Arial" w:cs="Arial"/>
          <w:kern w:val="0"/>
          <w14:ligatures w14:val="none"/>
        </w:rPr>
        <w:t xml:space="preserve">establish </w:t>
      </w:r>
      <w:r w:rsidRPr="00BE6189">
        <w:rPr>
          <w:rFonts w:ascii="Arial" w:eastAsia="Times New Roman" w:hAnsi="Arial" w:cs="Arial"/>
          <w:kern w:val="0"/>
          <w14:ligatures w14:val="none"/>
        </w:rPr>
        <w:t>clear medical guidelines before the first hive is smoked.</w:t>
      </w:r>
    </w:p>
    <w:p w14:paraId="482B3C37" w14:textId="187EABF8" w:rsidR="00BE6189" w:rsidRPr="00BE6189" w:rsidRDefault="00BE6189" w:rsidP="00BE6189">
      <w:pPr>
        <w:numPr>
          <w:ilvl w:val="0"/>
          <w:numId w:val="4"/>
        </w:numPr>
        <w:spacing w:before="120" w:after="120" w:line="360" w:lineRule="auto"/>
        <w:rPr>
          <w:rFonts w:ascii="Arial" w:eastAsia="Times New Roman" w:hAnsi="Arial" w:cs="Arial"/>
          <w:kern w:val="0"/>
          <w14:ligatures w14:val="none"/>
        </w:rPr>
      </w:pPr>
      <w:r>
        <w:rPr>
          <w:rFonts w:ascii="Arial" w:eastAsia="Times New Roman" w:hAnsi="Arial" w:cs="Arial"/>
          <w:b/>
          <w:bCs/>
          <w:kern w:val="0"/>
          <w14:ligatures w14:val="none"/>
        </w:rPr>
        <w:t>Host Medical Kit Requirement:</w:t>
      </w:r>
      <w:r>
        <w:rPr>
          <w:rFonts w:ascii="Arial" w:eastAsia="Times New Roman" w:hAnsi="Arial" w:cs="Arial"/>
          <w:kern w:val="0"/>
          <w14:ligatures w14:val="none"/>
        </w:rPr>
        <w:t xml:space="preserve"> The Host must provide an easily accessible first-aid kit located at the safe viewing boundary. The kit must include basic sting-relief swabs, tweezers for stinger removal, and ice packs.</w:t>
      </w:r>
    </w:p>
    <w:p w14:paraId="3DB1F727" w14:textId="5FD1445A" w:rsidR="00BE6189" w:rsidRPr="00BE6189" w:rsidRDefault="00BE6189" w:rsidP="00BE6189">
      <w:pPr>
        <w:numPr>
          <w:ilvl w:val="0"/>
          <w:numId w:val="4"/>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lastRenderedPageBreak/>
        <w:t>Anaphylaxis / EpiPen Policy:</w:t>
      </w:r>
      <w:r w:rsidRPr="00BE6189">
        <w:rPr>
          <w:rFonts w:ascii="Arial" w:eastAsia="Times New Roman" w:hAnsi="Arial" w:cs="Arial"/>
          <w:kern w:val="0"/>
          <w14:ligatures w14:val="none"/>
        </w:rPr>
        <w:t xml:space="preserve"> The Host and Board will designate a clear</w:t>
      </w:r>
      <w:r>
        <w:rPr>
          <w:rFonts w:ascii="Arial" w:eastAsia="Times New Roman" w:hAnsi="Arial" w:cs="Arial"/>
          <w:kern w:val="0"/>
          <w14:ligatures w14:val="none"/>
        </w:rPr>
        <w:t>ly marked</w:t>
      </w:r>
      <w:r w:rsidRPr="00BE6189">
        <w:rPr>
          <w:rFonts w:ascii="Arial" w:eastAsia="Times New Roman" w:hAnsi="Arial" w:cs="Arial"/>
          <w:kern w:val="0"/>
          <w14:ligatures w14:val="none"/>
        </w:rPr>
        <w:t xml:space="preserve"> "Emergency Station." Any attendee carrying a personal epinephrine auto-injector (EpiPen) for severe allergies must notify the Session Manager upon arrival and i</w:t>
      </w:r>
      <w:r>
        <w:rPr>
          <w:rFonts w:ascii="Arial" w:eastAsia="Times New Roman" w:hAnsi="Arial" w:cs="Arial"/>
          <w:kern w:val="0"/>
          <w14:ligatures w14:val="none"/>
        </w:rPr>
        <w:t>ndicate</w:t>
      </w:r>
      <w:r w:rsidRPr="00BE6189">
        <w:rPr>
          <w:rFonts w:ascii="Arial" w:eastAsia="Times New Roman" w:hAnsi="Arial" w:cs="Arial"/>
          <w:kern w:val="0"/>
          <w14:ligatures w14:val="none"/>
        </w:rPr>
        <w:t xml:space="preserve"> where it is kept.</w:t>
      </w:r>
    </w:p>
    <w:p w14:paraId="6F635F98" w14:textId="3922832B" w:rsidR="00BE6189" w:rsidRDefault="00BE6189" w:rsidP="00BE6189">
      <w:pPr>
        <w:numPr>
          <w:ilvl w:val="0"/>
          <w:numId w:val="4"/>
        </w:numPr>
        <w:spacing w:before="120" w:after="120" w:line="360" w:lineRule="auto"/>
        <w:rPr>
          <w:rFonts w:ascii="Arial" w:eastAsia="Times New Roman" w:hAnsi="Arial" w:cs="Arial"/>
          <w:kern w:val="0"/>
          <w14:ligatures w14:val="none"/>
        </w:rPr>
      </w:pPr>
      <w:r w:rsidRPr="00BE6189">
        <w:rPr>
          <w:rFonts w:ascii="Arial" w:eastAsia="Times New Roman" w:hAnsi="Arial" w:cs="Arial"/>
          <w:b/>
          <w:bCs/>
          <w:kern w:val="0"/>
          <w14:ligatures w14:val="none"/>
        </w:rPr>
        <w:t>Emergency Vehicle Access:</w:t>
      </w:r>
      <w:r w:rsidRPr="00BE6189">
        <w:rPr>
          <w:rFonts w:ascii="Arial" w:eastAsia="Times New Roman" w:hAnsi="Arial" w:cs="Arial"/>
          <w:kern w:val="0"/>
          <w14:ligatures w14:val="none"/>
        </w:rPr>
        <w:t xml:space="preserve"> The Host must ensure that their driveway or a designated staging area remains completely clear of attendee vehicles so </w:t>
      </w:r>
      <w:r>
        <w:rPr>
          <w:rFonts w:ascii="Arial" w:eastAsia="Times New Roman" w:hAnsi="Arial" w:cs="Arial"/>
          <w:kern w:val="0"/>
          <w14:ligatures w14:val="none"/>
        </w:rPr>
        <w:t xml:space="preserve">that </w:t>
      </w:r>
      <w:r w:rsidRPr="00BE6189">
        <w:rPr>
          <w:rFonts w:ascii="Arial" w:eastAsia="Times New Roman" w:hAnsi="Arial" w:cs="Arial"/>
          <w:kern w:val="0"/>
          <w14:ligatures w14:val="none"/>
        </w:rPr>
        <w:t>emergency services (911) have unhindered access to the property if needed.</w:t>
      </w:r>
    </w:p>
    <w:p w14:paraId="099F341B" w14:textId="05498029" w:rsidR="00BE6189" w:rsidRDefault="00BE6189">
      <w:pPr>
        <w:rPr>
          <w:rFonts w:ascii="Arial" w:eastAsia="Times New Roman" w:hAnsi="Arial" w:cs="Arial"/>
          <w:kern w:val="0"/>
          <w14:ligatures w14:val="none"/>
        </w:rPr>
      </w:pPr>
      <w:r>
        <w:rPr>
          <w:rFonts w:ascii="Arial" w:eastAsia="Times New Roman" w:hAnsi="Arial" w:cs="Arial"/>
          <w:kern w:val="0"/>
          <w14:ligatures w14:val="none"/>
        </w:rPr>
        <w:br w:type="page"/>
      </w:r>
    </w:p>
    <w:p w14:paraId="52572E8C" w14:textId="05498029" w:rsidR="00BE6189" w:rsidRDefault="00BE6189" w:rsidP="00BE6189">
      <w:pPr>
        <w:pStyle w:val="Heading3"/>
      </w:pPr>
      <w:bookmarkStart w:id="7" w:name="_Toc242439828"/>
      <w:r w:rsidRPr="00BE6189">
        <w:lastRenderedPageBreak/>
        <w:t>6. Direct Comparison of Roles</w:t>
      </w:r>
      <w:bookmarkEnd w:id="7"/>
    </w:p>
    <w:p w14:paraId="17C31813" w14:textId="77777777" w:rsidR="00AD5458" w:rsidRPr="00AD5458" w:rsidRDefault="00AD5458" w:rsidP="00AD5458"/>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5"/>
        <w:gridCol w:w="3631"/>
        <w:gridCol w:w="3794"/>
      </w:tblGrid>
      <w:tr w:rsidR="00BE6189" w:rsidRPr="00BE6189" w14:paraId="7D9CDFCD" w14:textId="77777777">
        <w:trPr>
          <w:tblCellSpacing w:w="15" w:type="dxa"/>
        </w:trPr>
        <w:tc>
          <w:tcPr>
            <w:tcW w:w="0" w:type="auto"/>
            <w:tcBorders>
              <w:bottom w:val="single" w:sz="4" w:space="0" w:color="363840"/>
            </w:tcBorders>
            <w:vAlign w:val="center"/>
            <w:hideMark/>
          </w:tcPr>
          <w:p w14:paraId="75A19316" w14:textId="77777777" w:rsidR="00BE6189" w:rsidRPr="00BE6189" w:rsidRDefault="00BE6189" w:rsidP="00BE6189">
            <w:pPr>
              <w:spacing w:after="0" w:line="360" w:lineRule="auto"/>
              <w:jc w:val="center"/>
              <w:rPr>
                <w:rFonts w:ascii="Arial" w:eastAsia="Times New Roman" w:hAnsi="Arial" w:cs="Arial"/>
                <w:b/>
                <w:bCs/>
                <w:kern w:val="0"/>
                <w:sz w:val="21"/>
                <w:szCs w:val="21"/>
                <w14:ligatures w14:val="none"/>
              </w:rPr>
            </w:pPr>
            <w:r w:rsidRPr="00BE6189">
              <w:rPr>
                <w:rFonts w:ascii="Arial" w:eastAsia="Times New Roman" w:hAnsi="Arial" w:cs="Arial"/>
                <w:b/>
                <w:bCs/>
                <w:kern w:val="0"/>
                <w:sz w:val="21"/>
                <w:szCs w:val="21"/>
                <w14:ligatures w14:val="none"/>
              </w:rPr>
              <w:t>Responsibility Category</w:t>
            </w:r>
          </w:p>
        </w:tc>
        <w:tc>
          <w:tcPr>
            <w:tcW w:w="0" w:type="auto"/>
            <w:tcBorders>
              <w:bottom w:val="single" w:sz="4" w:space="0" w:color="363840"/>
            </w:tcBorders>
            <w:vAlign w:val="center"/>
            <w:hideMark/>
          </w:tcPr>
          <w:p w14:paraId="5294B837" w14:textId="77777777" w:rsidR="00BE6189" w:rsidRPr="00BE6189" w:rsidRDefault="00BE6189" w:rsidP="00BE6189">
            <w:pPr>
              <w:spacing w:after="0" w:line="360" w:lineRule="auto"/>
              <w:jc w:val="center"/>
              <w:rPr>
                <w:rFonts w:ascii="Arial" w:eastAsia="Times New Roman" w:hAnsi="Arial" w:cs="Arial"/>
                <w:b/>
                <w:bCs/>
                <w:kern w:val="0"/>
                <w:sz w:val="21"/>
                <w:szCs w:val="21"/>
                <w14:ligatures w14:val="none"/>
              </w:rPr>
            </w:pPr>
            <w:r w:rsidRPr="00BE6189">
              <w:rPr>
                <w:rFonts w:ascii="Arial" w:eastAsia="Times New Roman" w:hAnsi="Arial" w:cs="Arial"/>
                <w:b/>
                <w:bCs/>
                <w:kern w:val="0"/>
                <w:sz w:val="21"/>
                <w:szCs w:val="21"/>
                <w14:ligatures w14:val="none"/>
              </w:rPr>
              <w:t>Association Board / Session Managers</w:t>
            </w:r>
          </w:p>
        </w:tc>
        <w:tc>
          <w:tcPr>
            <w:tcW w:w="0" w:type="auto"/>
            <w:tcBorders>
              <w:bottom w:val="single" w:sz="4" w:space="0" w:color="363840"/>
            </w:tcBorders>
            <w:vAlign w:val="center"/>
            <w:hideMark/>
          </w:tcPr>
          <w:p w14:paraId="2E6BEE2C" w14:textId="77777777" w:rsidR="00BE6189" w:rsidRPr="00BE6189" w:rsidRDefault="00BE6189" w:rsidP="00BE6189">
            <w:pPr>
              <w:spacing w:after="0" w:line="360" w:lineRule="auto"/>
              <w:jc w:val="center"/>
              <w:rPr>
                <w:rFonts w:ascii="Arial" w:eastAsia="Times New Roman" w:hAnsi="Arial" w:cs="Arial"/>
                <w:b/>
                <w:bCs/>
                <w:kern w:val="0"/>
                <w:sz w:val="21"/>
                <w:szCs w:val="21"/>
                <w14:ligatures w14:val="none"/>
              </w:rPr>
            </w:pPr>
            <w:r w:rsidRPr="00BE6189">
              <w:rPr>
                <w:rFonts w:ascii="Arial" w:eastAsia="Times New Roman" w:hAnsi="Arial" w:cs="Arial"/>
                <w:b/>
                <w:bCs/>
                <w:kern w:val="0"/>
                <w:sz w:val="21"/>
                <w:szCs w:val="21"/>
                <w14:ligatures w14:val="none"/>
              </w:rPr>
              <w:t>Host / Property Owner</w:t>
            </w:r>
          </w:p>
        </w:tc>
      </w:tr>
      <w:tr w:rsidR="00BE6189" w:rsidRPr="00BE6189" w14:paraId="239FDC5F" w14:textId="77777777">
        <w:trPr>
          <w:tblCellSpacing w:w="15" w:type="dxa"/>
        </w:trPr>
        <w:tc>
          <w:tcPr>
            <w:tcW w:w="0" w:type="auto"/>
            <w:tcBorders>
              <w:bottom w:val="single" w:sz="4" w:space="0" w:color="363840"/>
            </w:tcBorders>
            <w:vAlign w:val="center"/>
            <w:hideMark/>
          </w:tcPr>
          <w:p w14:paraId="0642C92A"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Session Itinerary &amp; Content</w:t>
            </w:r>
          </w:p>
        </w:tc>
        <w:tc>
          <w:tcPr>
            <w:tcW w:w="0" w:type="auto"/>
            <w:tcBorders>
              <w:bottom w:val="single" w:sz="4" w:space="0" w:color="363840"/>
            </w:tcBorders>
            <w:vAlign w:val="center"/>
            <w:hideMark/>
          </w:tcPr>
          <w:p w14:paraId="4B2C1651"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Solely Decided by the Board.</w:t>
            </w:r>
            <w:r w:rsidRPr="00BE6189">
              <w:rPr>
                <w:rFonts w:ascii="Arial" w:eastAsia="Times New Roman" w:hAnsi="Arial" w:cs="Arial"/>
                <w:kern w:val="0"/>
                <w:sz w:val="21"/>
                <w:szCs w:val="21"/>
                <w14:ligatures w14:val="none"/>
              </w:rPr>
              <w:t xml:space="preserve"> Based on season, biology, and educational goals.</w:t>
            </w:r>
          </w:p>
        </w:tc>
        <w:tc>
          <w:tcPr>
            <w:tcW w:w="0" w:type="auto"/>
            <w:tcBorders>
              <w:bottom w:val="single" w:sz="4" w:space="0" w:color="363840"/>
            </w:tcBorders>
            <w:vAlign w:val="center"/>
            <w:hideMark/>
          </w:tcPr>
          <w:p w14:paraId="7560F4E5"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No Decision Power.</w:t>
            </w:r>
            <w:r w:rsidRPr="00BE6189">
              <w:rPr>
                <w:rFonts w:ascii="Arial" w:eastAsia="Times New Roman" w:hAnsi="Arial" w:cs="Arial"/>
                <w:kern w:val="0"/>
                <w:sz w:val="21"/>
                <w:szCs w:val="21"/>
                <w14:ligatures w14:val="none"/>
              </w:rPr>
              <w:t xml:space="preserve"> Cannot dictate what is taught or which hives are manipulated.</w:t>
            </w:r>
          </w:p>
        </w:tc>
      </w:tr>
      <w:tr w:rsidR="00BE6189" w:rsidRPr="00BE6189" w14:paraId="463A9C1D" w14:textId="77777777">
        <w:trPr>
          <w:tblCellSpacing w:w="15" w:type="dxa"/>
        </w:trPr>
        <w:tc>
          <w:tcPr>
            <w:tcW w:w="0" w:type="auto"/>
            <w:tcBorders>
              <w:bottom w:val="single" w:sz="4" w:space="0" w:color="363840"/>
            </w:tcBorders>
            <w:vAlign w:val="center"/>
            <w:hideMark/>
          </w:tcPr>
          <w:p w14:paraId="46D5E0A2"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Opening &amp; Handling Hives</w:t>
            </w:r>
          </w:p>
        </w:tc>
        <w:tc>
          <w:tcPr>
            <w:tcW w:w="0" w:type="auto"/>
            <w:tcBorders>
              <w:bottom w:val="single" w:sz="4" w:space="0" w:color="363840"/>
            </w:tcBorders>
            <w:vAlign w:val="center"/>
            <w:hideMark/>
          </w:tcPr>
          <w:p w14:paraId="16178291"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Full Management.</w:t>
            </w:r>
            <w:r w:rsidRPr="00BE6189">
              <w:rPr>
                <w:rFonts w:ascii="Arial" w:eastAsia="Times New Roman" w:hAnsi="Arial" w:cs="Arial"/>
                <w:kern w:val="0"/>
                <w:sz w:val="21"/>
                <w:szCs w:val="21"/>
                <w14:ligatures w14:val="none"/>
              </w:rPr>
              <w:t xml:space="preserve"> Board inspects, smokes, and lifts frames.</w:t>
            </w:r>
          </w:p>
        </w:tc>
        <w:tc>
          <w:tcPr>
            <w:tcW w:w="0" w:type="auto"/>
            <w:tcBorders>
              <w:bottom w:val="single" w:sz="4" w:space="0" w:color="363840"/>
            </w:tcBorders>
            <w:vAlign w:val="center"/>
            <w:hideMark/>
          </w:tcPr>
          <w:p w14:paraId="1EF8B4BE"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Hands-off during session.</w:t>
            </w:r>
            <w:r w:rsidRPr="00BE6189">
              <w:rPr>
                <w:rFonts w:ascii="Arial" w:eastAsia="Times New Roman" w:hAnsi="Arial" w:cs="Arial"/>
                <w:kern w:val="0"/>
                <w:sz w:val="21"/>
                <w:szCs w:val="21"/>
                <w14:ligatures w14:val="none"/>
              </w:rPr>
              <w:t xml:space="preserve"> Must step back and allow the Board to direct hive access.</w:t>
            </w:r>
          </w:p>
        </w:tc>
      </w:tr>
      <w:tr w:rsidR="00BE6189" w:rsidRPr="00BE6189" w14:paraId="59AA2D64" w14:textId="77777777">
        <w:trPr>
          <w:tblCellSpacing w:w="15" w:type="dxa"/>
        </w:trPr>
        <w:tc>
          <w:tcPr>
            <w:tcW w:w="0" w:type="auto"/>
            <w:tcBorders>
              <w:bottom w:val="single" w:sz="4" w:space="0" w:color="363840"/>
            </w:tcBorders>
            <w:vAlign w:val="center"/>
            <w:hideMark/>
          </w:tcPr>
          <w:p w14:paraId="5183DC20"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Environmental Hazards</w:t>
            </w:r>
          </w:p>
        </w:tc>
        <w:tc>
          <w:tcPr>
            <w:tcW w:w="0" w:type="auto"/>
            <w:tcBorders>
              <w:bottom w:val="single" w:sz="4" w:space="0" w:color="363840"/>
            </w:tcBorders>
            <w:vAlign w:val="center"/>
            <w:hideMark/>
          </w:tcPr>
          <w:p w14:paraId="4AA09E6D"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Dynamic Assessments.</w:t>
            </w:r>
            <w:r w:rsidRPr="00BE6189">
              <w:rPr>
                <w:rFonts w:ascii="Arial" w:eastAsia="Times New Roman" w:hAnsi="Arial" w:cs="Arial"/>
                <w:kern w:val="0"/>
                <w:sz w:val="21"/>
                <w:szCs w:val="21"/>
                <w14:ligatures w14:val="none"/>
              </w:rPr>
              <w:t xml:space="preserve"> Can cancel session due to adverse weather or aggressive bees.</w:t>
            </w:r>
          </w:p>
        </w:tc>
        <w:tc>
          <w:tcPr>
            <w:tcW w:w="0" w:type="auto"/>
            <w:tcBorders>
              <w:bottom w:val="single" w:sz="4" w:space="0" w:color="363840"/>
            </w:tcBorders>
            <w:vAlign w:val="center"/>
            <w:hideMark/>
          </w:tcPr>
          <w:p w14:paraId="0EEA9D88"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Static Site Safety.</w:t>
            </w:r>
            <w:r w:rsidRPr="00BE6189">
              <w:rPr>
                <w:rFonts w:ascii="Arial" w:eastAsia="Times New Roman" w:hAnsi="Arial" w:cs="Arial"/>
                <w:kern w:val="0"/>
                <w:sz w:val="21"/>
                <w:szCs w:val="21"/>
                <w14:ligatures w14:val="none"/>
              </w:rPr>
              <w:t xml:space="preserve"> Responsible for lawn prep, pet containment, and removing physical trip hazards.</w:t>
            </w:r>
          </w:p>
        </w:tc>
      </w:tr>
      <w:tr w:rsidR="00BE6189" w:rsidRPr="00BE6189" w14:paraId="7F8AC796" w14:textId="77777777">
        <w:trPr>
          <w:tblCellSpacing w:w="15" w:type="dxa"/>
        </w:trPr>
        <w:tc>
          <w:tcPr>
            <w:tcW w:w="0" w:type="auto"/>
            <w:tcBorders>
              <w:bottom w:val="single" w:sz="4" w:space="0" w:color="363840"/>
            </w:tcBorders>
            <w:vAlign w:val="center"/>
            <w:hideMark/>
          </w:tcPr>
          <w:p w14:paraId="709C3E00"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PPE Enforcement</w:t>
            </w:r>
          </w:p>
        </w:tc>
        <w:tc>
          <w:tcPr>
            <w:tcW w:w="0" w:type="auto"/>
            <w:tcBorders>
              <w:bottom w:val="single" w:sz="4" w:space="0" w:color="363840"/>
            </w:tcBorders>
            <w:vAlign w:val="center"/>
            <w:hideMark/>
          </w:tcPr>
          <w:p w14:paraId="35037CB0"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kern w:val="0"/>
                <w:sz w:val="21"/>
                <w:szCs w:val="21"/>
                <w14:ligatures w14:val="none"/>
              </w:rPr>
              <w:t>Has the authority to turn away any participant with damaged or insufficient protective gear.</w:t>
            </w:r>
          </w:p>
        </w:tc>
        <w:tc>
          <w:tcPr>
            <w:tcW w:w="0" w:type="auto"/>
            <w:tcBorders>
              <w:bottom w:val="single" w:sz="4" w:space="0" w:color="363840"/>
            </w:tcBorders>
            <w:vAlign w:val="center"/>
            <w:hideMark/>
          </w:tcPr>
          <w:p w14:paraId="61D33AFC"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kern w:val="0"/>
                <w:sz w:val="21"/>
                <w:szCs w:val="21"/>
                <w14:ligatures w14:val="none"/>
              </w:rPr>
              <w:t>Must comply with all PPE requirements to remain in their own apiary during the session.</w:t>
            </w:r>
          </w:p>
        </w:tc>
      </w:tr>
      <w:tr w:rsidR="00BE6189" w:rsidRPr="00BE6189" w14:paraId="3E347999" w14:textId="77777777">
        <w:trPr>
          <w:tblCellSpacing w:w="15" w:type="dxa"/>
        </w:trPr>
        <w:tc>
          <w:tcPr>
            <w:tcW w:w="0" w:type="auto"/>
            <w:tcBorders>
              <w:bottom w:val="nil"/>
            </w:tcBorders>
            <w:vAlign w:val="center"/>
            <w:hideMark/>
          </w:tcPr>
          <w:p w14:paraId="0A17B0DE"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b/>
                <w:bCs/>
                <w:kern w:val="0"/>
                <w:sz w:val="21"/>
                <w:szCs w:val="21"/>
                <w14:ligatures w14:val="none"/>
              </w:rPr>
              <w:t>Emergency Preparedness</w:t>
            </w:r>
          </w:p>
        </w:tc>
        <w:tc>
          <w:tcPr>
            <w:tcW w:w="0" w:type="auto"/>
            <w:tcBorders>
              <w:bottom w:val="nil"/>
            </w:tcBorders>
            <w:vAlign w:val="center"/>
            <w:hideMark/>
          </w:tcPr>
          <w:p w14:paraId="49E8F35D"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kern w:val="0"/>
                <w:sz w:val="21"/>
                <w:szCs w:val="21"/>
                <w14:ligatures w14:val="none"/>
              </w:rPr>
              <w:t>Manages the crowd and provides immediate first-aid guidance if a sting incident occurs.</w:t>
            </w:r>
          </w:p>
        </w:tc>
        <w:tc>
          <w:tcPr>
            <w:tcW w:w="0" w:type="auto"/>
            <w:tcBorders>
              <w:bottom w:val="nil"/>
            </w:tcBorders>
            <w:vAlign w:val="center"/>
            <w:hideMark/>
          </w:tcPr>
          <w:p w14:paraId="08CD11E7" w14:textId="77777777" w:rsidR="00BE6189" w:rsidRPr="00BE6189" w:rsidRDefault="00BE6189" w:rsidP="00BE6189">
            <w:pPr>
              <w:spacing w:after="0" w:line="360" w:lineRule="auto"/>
              <w:rPr>
                <w:rFonts w:ascii="Arial" w:eastAsia="Times New Roman" w:hAnsi="Arial" w:cs="Arial"/>
                <w:kern w:val="0"/>
                <w:sz w:val="21"/>
                <w:szCs w:val="21"/>
                <w14:ligatures w14:val="none"/>
              </w:rPr>
            </w:pPr>
            <w:r w:rsidRPr="00BE6189">
              <w:rPr>
                <w:rFonts w:ascii="Arial" w:eastAsia="Times New Roman" w:hAnsi="Arial" w:cs="Arial"/>
                <w:kern w:val="0"/>
                <w:sz w:val="21"/>
                <w:szCs w:val="21"/>
                <w14:ligatures w14:val="none"/>
              </w:rPr>
              <w:t>Supplies the physical medical station, ice packs, and ensures clear access for emergency vehicles.</w:t>
            </w:r>
          </w:p>
        </w:tc>
      </w:tr>
    </w:tbl>
    <w:p w14:paraId="3ECAED26" w14:textId="77777777" w:rsidR="00BE6189" w:rsidRDefault="00BE6189" w:rsidP="00BE6189">
      <w:pPr>
        <w:spacing w:after="0" w:line="360" w:lineRule="auto"/>
        <w:rPr>
          <w:rFonts w:ascii="Arial" w:eastAsia="Times New Roman" w:hAnsi="Arial" w:cs="Arial"/>
          <w:b/>
          <w:bCs/>
          <w:kern w:val="0"/>
          <w:sz w:val="30"/>
          <w:szCs w:val="30"/>
          <w14:ligatures w14:val="none"/>
        </w:rPr>
      </w:pPr>
    </w:p>
    <w:p w14:paraId="03C207E8" w14:textId="77777777" w:rsidR="00BE6189" w:rsidRDefault="00BE6189">
      <w:pPr>
        <w:rPr>
          <w:rFonts w:ascii="Arial" w:eastAsia="Times New Roman" w:hAnsi="Arial" w:cs="Arial"/>
          <w:color w:val="0F4761" w:themeColor="accent1" w:themeShade="BF"/>
          <w:sz w:val="28"/>
          <w:szCs w:val="28"/>
        </w:rPr>
      </w:pPr>
      <w:r>
        <w:br w:type="page"/>
      </w:r>
    </w:p>
    <w:p w14:paraId="7E29C2A3" w14:textId="4E1B2E0A" w:rsidR="00BE6189" w:rsidRDefault="00BE6189" w:rsidP="00BE6189">
      <w:pPr>
        <w:pStyle w:val="Heading3"/>
      </w:pPr>
      <w:bookmarkStart w:id="8" w:name="_Toc242439829"/>
      <w:r w:rsidRPr="00BE6189">
        <w:lastRenderedPageBreak/>
        <w:t>7. Participant Agreement &amp; Waiver Integration</w:t>
      </w:r>
      <w:bookmarkEnd w:id="8"/>
    </w:p>
    <w:p w14:paraId="57079391" w14:textId="77777777" w:rsidR="00AD5458" w:rsidRPr="00AD5458" w:rsidRDefault="00AD5458" w:rsidP="00AD5458"/>
    <w:p w14:paraId="231CE22D" w14:textId="77777777" w:rsidR="00BE6189" w:rsidRPr="00BE6189" w:rsidRDefault="00BE6189" w:rsidP="00BE6189">
      <w:pPr>
        <w:spacing w:after="0" w:line="360" w:lineRule="auto"/>
        <w:rPr>
          <w:rFonts w:ascii="Arial" w:eastAsia="Times New Roman" w:hAnsi="Arial" w:cs="Arial"/>
          <w:kern w:val="0"/>
          <w14:ligatures w14:val="none"/>
        </w:rPr>
      </w:pPr>
      <w:r w:rsidRPr="00BE6189">
        <w:rPr>
          <w:rFonts w:ascii="Arial" w:eastAsia="Times New Roman" w:hAnsi="Arial" w:cs="Arial"/>
          <w:kern w:val="0"/>
          <w14:ligatures w14:val="none"/>
        </w:rPr>
        <w:t>To enforce these boundaries legally, the Host must sign this document acknowledging that:</w:t>
      </w:r>
    </w:p>
    <w:p w14:paraId="261D8EAC" w14:textId="77777777" w:rsidR="00BE6189" w:rsidRPr="00BE6189" w:rsidRDefault="00BE6189" w:rsidP="00BE6189">
      <w:pPr>
        <w:numPr>
          <w:ilvl w:val="0"/>
          <w:numId w:val="5"/>
        </w:numPr>
        <w:spacing w:after="0" w:line="360" w:lineRule="auto"/>
        <w:rPr>
          <w:rFonts w:ascii="Arial" w:eastAsia="Times New Roman" w:hAnsi="Arial" w:cs="Arial"/>
          <w:kern w:val="0"/>
          <w14:ligatures w14:val="none"/>
        </w:rPr>
      </w:pPr>
      <w:r w:rsidRPr="00BE6189">
        <w:rPr>
          <w:rFonts w:ascii="Arial" w:eastAsia="Times New Roman" w:hAnsi="Arial" w:cs="Arial"/>
          <w:i/>
          <w:iCs/>
          <w:kern w:val="0"/>
          <w14:ligatures w14:val="none"/>
        </w:rPr>
        <w:t>“I agree to cede direct management of my apiary hives to the MCBA Board / Designated Session Leads for the duration of the scheduled educational event.”</w:t>
      </w:r>
    </w:p>
    <w:p w14:paraId="56F72A69" w14:textId="77777777" w:rsidR="00BE6189" w:rsidRPr="00BE6189" w:rsidRDefault="00BE6189" w:rsidP="00BE6189">
      <w:pPr>
        <w:numPr>
          <w:ilvl w:val="0"/>
          <w:numId w:val="5"/>
        </w:numPr>
        <w:spacing w:after="0" w:line="360" w:lineRule="auto"/>
        <w:rPr>
          <w:rFonts w:ascii="Arial" w:eastAsia="Times New Roman" w:hAnsi="Arial" w:cs="Arial"/>
          <w:kern w:val="0"/>
          <w14:ligatures w14:val="none"/>
        </w:rPr>
      </w:pPr>
      <w:r w:rsidRPr="00BE6189">
        <w:rPr>
          <w:rFonts w:ascii="Arial" w:eastAsia="Times New Roman" w:hAnsi="Arial" w:cs="Arial"/>
          <w:i/>
          <w:iCs/>
          <w:kern w:val="0"/>
          <w14:ligatures w14:val="none"/>
        </w:rPr>
        <w:t>“I acknowledge that I am providing the venue space only and have no veto or structural control over the educational curriculum or hive handling techniques executed by the Board.”</w:t>
      </w:r>
    </w:p>
    <w:p w14:paraId="6322D463" w14:textId="77777777" w:rsidR="00BE6189" w:rsidRPr="00BE6189" w:rsidRDefault="00BE6189" w:rsidP="00BE6189">
      <w:pPr>
        <w:numPr>
          <w:ilvl w:val="0"/>
          <w:numId w:val="5"/>
        </w:numPr>
        <w:spacing w:after="0" w:line="360" w:lineRule="auto"/>
        <w:rPr>
          <w:rFonts w:ascii="Arial" w:eastAsia="Times New Roman" w:hAnsi="Arial" w:cs="Arial"/>
          <w:kern w:val="0"/>
          <w14:ligatures w14:val="none"/>
        </w:rPr>
      </w:pPr>
      <w:r w:rsidRPr="00BE6189">
        <w:rPr>
          <w:rFonts w:ascii="Arial" w:eastAsia="Times New Roman" w:hAnsi="Arial" w:cs="Arial"/>
          <w:i/>
          <w:iCs/>
          <w:kern w:val="0"/>
          <w14:ligatures w14:val="none"/>
        </w:rPr>
        <w:t>“I certify that my property meets the safety criteria listed above and that an emergency first-aid station will be provided.”</w:t>
      </w:r>
    </w:p>
    <w:p w14:paraId="2A77430D" w14:textId="77777777" w:rsidR="00BE6189" w:rsidRDefault="00BE6189">
      <w:pPr>
        <w:spacing w:after="0" w:line="360" w:lineRule="auto"/>
        <w:rPr>
          <w:rFonts w:ascii="Arial" w:eastAsia="Times New Roman" w:hAnsi="Arial" w:cs="Arial"/>
          <w:kern w:val="0"/>
          <w:sz w:val="21"/>
          <w:szCs w:val="21"/>
          <w14:ligatures w14:val="none"/>
        </w:rPr>
      </w:pPr>
    </w:p>
    <w:p w14:paraId="3FB12C5B" w14:textId="77777777" w:rsidR="00CA6B6B" w:rsidRDefault="00CA6B6B" w:rsidP="00256789">
      <w:pPr>
        <w:rPr>
          <w:rFonts w:ascii="Arial" w:eastAsia="Times New Roman" w:hAnsi="Arial" w:cs="Arial"/>
          <w:b/>
          <w:bCs/>
          <w:kern w:val="0"/>
          <w:sz w:val="28"/>
          <w:szCs w:val="28"/>
          <w:u w:val="single"/>
          <w14:ligatures w14:val="none"/>
        </w:rPr>
      </w:pPr>
    </w:p>
    <w:p w14:paraId="0BD2A6BB" w14:textId="77777777" w:rsidR="00CA6B6B" w:rsidRDefault="00CA6B6B" w:rsidP="00256789">
      <w:pPr>
        <w:rPr>
          <w:rFonts w:ascii="Arial" w:eastAsia="Times New Roman" w:hAnsi="Arial" w:cs="Arial"/>
          <w:b/>
          <w:bCs/>
          <w:kern w:val="0"/>
          <w:sz w:val="28"/>
          <w:szCs w:val="28"/>
          <w:u w:val="single"/>
          <w14:ligatures w14:val="none"/>
        </w:rPr>
      </w:pPr>
    </w:p>
    <w:p w14:paraId="297E6DC5" w14:textId="77777777" w:rsidR="00CA6B6B" w:rsidRDefault="00CA6B6B" w:rsidP="00256789">
      <w:pPr>
        <w:rPr>
          <w:rFonts w:ascii="Arial" w:hAnsi="Arial" w:cs="Arial"/>
        </w:rPr>
      </w:pPr>
    </w:p>
    <w:p w14:paraId="039A7A94" w14:textId="77777777" w:rsidR="00CA6B6B" w:rsidRDefault="00CA6B6B" w:rsidP="00256789">
      <w:pPr>
        <w:rPr>
          <w:rFonts w:ascii="Arial" w:hAnsi="Arial" w:cs="Arial"/>
        </w:rPr>
      </w:pPr>
    </w:p>
    <w:p w14:paraId="0AC2E05B" w14:textId="77777777" w:rsidR="00CA6B6B" w:rsidRDefault="00CA6B6B" w:rsidP="00256789">
      <w:pPr>
        <w:rPr>
          <w:rFonts w:ascii="Arial" w:hAnsi="Arial" w:cs="Arial"/>
        </w:rPr>
      </w:pPr>
    </w:p>
    <w:p w14:paraId="4CB09046" w14:textId="77777777" w:rsidR="00CA6B6B" w:rsidRDefault="00CA6B6B" w:rsidP="00256789">
      <w:pPr>
        <w:rPr>
          <w:rFonts w:ascii="Arial" w:hAnsi="Arial" w:cs="Arial"/>
        </w:rPr>
      </w:pPr>
    </w:p>
    <w:p w14:paraId="16B44616" w14:textId="2C9B986F" w:rsidR="00256789" w:rsidRDefault="00CA6B6B" w:rsidP="00256789">
      <w:pPr>
        <w:rPr>
          <w:rFonts w:ascii="Arial" w:hAnsi="Arial" w:cs="Arial"/>
        </w:rPr>
      </w:pPr>
      <w:r>
        <w:rPr>
          <w:rFonts w:ascii="Arial" w:hAnsi="Arial" w:cs="Arial"/>
        </w:rPr>
        <w:t xml:space="preserve">Note: This Draft was prepared by AI, </w:t>
      </w:r>
      <w:r w:rsidR="00256789">
        <w:rPr>
          <w:rFonts w:ascii="Arial" w:hAnsi="Arial" w:cs="Arial"/>
        </w:rPr>
        <w:t xml:space="preserve">based on best practices from agricultural extensions and the </w:t>
      </w:r>
      <w:hyperlink r:id="rId8" w:tgtFrame="_blank" w:history="1">
        <w:r w:rsidR="00256789">
          <w:rPr>
            <w:rStyle w:val="Hyperlink"/>
            <w:rFonts w:ascii="Arial" w:hAnsi="Arial" w:cs="Arial"/>
          </w:rPr>
          <w:t>Honey Bee Health Coalition</w:t>
        </w:r>
      </w:hyperlink>
      <w:r w:rsidR="00256789">
        <w:rPr>
          <w:rFonts w:ascii="Arial" w:hAnsi="Arial" w:cs="Arial"/>
        </w:rPr>
        <w:t>.</w:t>
      </w:r>
    </w:p>
    <w:p w14:paraId="73B12C66" w14:textId="218DECB3" w:rsidR="00256789" w:rsidRPr="00CA6B6B" w:rsidRDefault="00256789" w:rsidP="00CA6B6B">
      <w:pPr>
        <w:rPr>
          <w:rFonts w:ascii="Arial" w:hAnsi="Arial" w:cs="Arial"/>
        </w:rPr>
      </w:pPr>
      <w:r>
        <w:rPr>
          <w:rFonts w:ascii="Arial" w:hAnsi="Arial" w:cs="Arial"/>
        </w:rPr>
        <w:t xml:space="preserve">In standard beekeeping association protocols, events where members visit an apiary for hands-on learning are often called </w:t>
      </w:r>
      <w:r>
        <w:rPr>
          <w:rStyle w:val="Strong"/>
          <w:rFonts w:ascii="Arial" w:hAnsi="Arial" w:cs="Arial"/>
        </w:rPr>
        <w:t>"Hive Dives"</w:t>
      </w:r>
      <w:r>
        <w:rPr>
          <w:rFonts w:ascii="Arial" w:hAnsi="Arial" w:cs="Arial"/>
        </w:rPr>
        <w:t xml:space="preserve"> or </w:t>
      </w:r>
      <w:r>
        <w:rPr>
          <w:rStyle w:val="Strong"/>
          <w:rFonts w:ascii="Arial" w:hAnsi="Arial" w:cs="Arial"/>
        </w:rPr>
        <w:t>"Open Apiary Sessions."</w:t>
      </w:r>
      <w:r>
        <w:rPr>
          <w:rFonts w:ascii="Arial" w:hAnsi="Arial" w:cs="Arial"/>
        </w:rPr>
        <w:t xml:space="preserve"> To protect the association, the Board, and the property owner, </w:t>
      </w:r>
      <w:r w:rsidR="00CA6B6B">
        <w:rPr>
          <w:rFonts w:ascii="Arial" w:hAnsi="Arial" w:cs="Arial"/>
        </w:rPr>
        <w:t xml:space="preserve">the association uses </w:t>
      </w:r>
      <w:r>
        <w:rPr>
          <w:rFonts w:ascii="Arial" w:hAnsi="Arial" w:cs="Arial"/>
        </w:rPr>
        <w:t xml:space="preserve">a standard </w:t>
      </w:r>
      <w:r>
        <w:rPr>
          <w:rStyle w:val="Strong"/>
          <w:rFonts w:ascii="Arial" w:hAnsi="Arial" w:cs="Arial"/>
        </w:rPr>
        <w:t>Memorandum of Understanding (MOU) &amp; Liability Waiver</w:t>
      </w:r>
      <w:r>
        <w:rPr>
          <w:rFonts w:ascii="Arial" w:hAnsi="Arial" w:cs="Arial"/>
        </w:rPr>
        <w:t xml:space="preserve"> to </w:t>
      </w:r>
      <w:r w:rsidR="00CA6B6B">
        <w:rPr>
          <w:rFonts w:ascii="Arial" w:hAnsi="Arial" w:cs="Arial"/>
        </w:rPr>
        <w:t>clarif</w:t>
      </w:r>
      <w:r>
        <w:rPr>
          <w:rFonts w:ascii="Arial" w:hAnsi="Arial" w:cs="Arial"/>
        </w:rPr>
        <w:t>y who controls the bees and who controls the physical space.</w:t>
      </w:r>
    </w:p>
    <w:p w14:paraId="5DF2F5C4" w14:textId="77777777" w:rsidR="00256789" w:rsidRPr="00BE6189" w:rsidRDefault="00256789" w:rsidP="00BE6189">
      <w:pPr>
        <w:tabs>
          <w:tab w:val="left" w:pos="4320"/>
          <w:tab w:val="left" w:pos="5400"/>
          <w:tab w:val="left" w:pos="8820"/>
          <w:tab w:val="left" w:pos="9000"/>
        </w:tabs>
        <w:spacing w:after="0" w:line="360" w:lineRule="auto"/>
        <w:rPr>
          <w:b/>
          <w:bCs/>
          <w:sz w:val="28"/>
          <w:szCs w:val="28"/>
        </w:rPr>
      </w:pPr>
    </w:p>
    <w:sectPr w:rsidR="00256789" w:rsidRPr="00BE6189" w:rsidSect="00AD5458">
      <w:headerReference w:type="even" r:id="rId9"/>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20FD6D" w14:textId="77777777" w:rsidR="00EF30B7" w:rsidRDefault="00EF30B7" w:rsidP="00BE6189">
      <w:pPr>
        <w:spacing w:after="0" w:line="240" w:lineRule="auto"/>
      </w:pPr>
      <w:r>
        <w:separator/>
      </w:r>
    </w:p>
  </w:endnote>
  <w:endnote w:type="continuationSeparator" w:id="0">
    <w:p w14:paraId="2F282BF8" w14:textId="77777777" w:rsidR="00EF30B7" w:rsidRDefault="00EF30B7" w:rsidP="00BE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72A67" w14:textId="095D3507" w:rsidR="00336FC4" w:rsidRPr="00336FC4" w:rsidRDefault="00336FC4">
    <w:pPr>
      <w:pStyle w:val="Footer"/>
      <w:rPr>
        <w:b/>
        <w:bCs/>
      </w:rPr>
    </w:pPr>
    <w:r w:rsidRPr="00336FC4">
      <w:rPr>
        <w:b/>
        <w:bCs/>
      </w:rPr>
      <w:t>DRAFT VERSION – NOT FOR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A418B" w14:textId="77777777" w:rsidR="00EF30B7" w:rsidRDefault="00EF30B7" w:rsidP="00BE6189">
      <w:pPr>
        <w:spacing w:after="0" w:line="240" w:lineRule="auto"/>
      </w:pPr>
      <w:r>
        <w:separator/>
      </w:r>
    </w:p>
  </w:footnote>
  <w:footnote w:type="continuationSeparator" w:id="0">
    <w:p w14:paraId="167C6BC9" w14:textId="77777777" w:rsidR="00EF30B7" w:rsidRDefault="00EF30B7" w:rsidP="00BE6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A1CB4" w14:textId="522E8D38" w:rsidR="00AD5458" w:rsidRDefault="00EF30B7" w:rsidP="001751C3">
    <w:pPr>
      <w:pStyle w:val="Header"/>
      <w:framePr w:wrap="none" w:vAnchor="text" w:hAnchor="margin" w:xAlign="right" w:y="1"/>
      <w:rPr>
        <w:rStyle w:val="PageNumber"/>
      </w:rPr>
    </w:pPr>
    <w:r>
      <w:rPr>
        <w:noProof/>
      </w:rPr>
      <w:pict w14:anchorId="6CFADF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155333" o:spid="_x0000_s1027" type="#_x0000_t136" alt="" style="position:absolute;margin-left:0;margin-top:0;width:458.85pt;height:200.7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sdt>
    <w:sdtPr>
      <w:rPr>
        <w:rStyle w:val="PageNumber"/>
      </w:rPr>
      <w:id w:val="-600652567"/>
      <w:docPartObj>
        <w:docPartGallery w:val="Page Numbers (Top of Page)"/>
        <w:docPartUnique/>
      </w:docPartObj>
    </w:sdtPr>
    <w:sdtContent>
      <w:p w14:paraId="0BAA1CB4" w14:textId="522E8D38" w:rsidR="00AD5458" w:rsidRDefault="00AD5458" w:rsidP="001751C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8DF3D7" w14:textId="77777777" w:rsidR="00AD5458" w:rsidRDefault="00AD5458" w:rsidP="00AD545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b/>
        <w:bCs/>
        <w:sz w:val="16"/>
        <w:szCs w:val="16"/>
      </w:rPr>
      <w:id w:val="-153459072"/>
      <w:docPartObj>
        <w:docPartGallery w:val="Page Numbers (Top of Page)"/>
        <w:docPartUnique/>
      </w:docPartObj>
    </w:sdtPr>
    <w:sdtContent>
      <w:p w14:paraId="3CA0B9A4" w14:textId="503DE949" w:rsidR="00AD5458" w:rsidRPr="00AD5458" w:rsidRDefault="00AD5458" w:rsidP="001751C3">
        <w:pPr>
          <w:pStyle w:val="Header"/>
          <w:framePr w:wrap="none" w:vAnchor="text" w:hAnchor="margin" w:xAlign="right" w:y="1"/>
          <w:rPr>
            <w:rStyle w:val="PageNumber"/>
            <w:rFonts w:ascii="Arial" w:hAnsi="Arial" w:cs="Arial"/>
            <w:b/>
            <w:bCs/>
            <w:sz w:val="16"/>
            <w:szCs w:val="16"/>
          </w:rPr>
        </w:pPr>
        <w:r w:rsidRPr="00AD5458">
          <w:rPr>
            <w:rStyle w:val="PageNumber"/>
            <w:rFonts w:ascii="Arial" w:hAnsi="Arial" w:cs="Arial"/>
            <w:b/>
            <w:bCs/>
            <w:sz w:val="16"/>
            <w:szCs w:val="16"/>
          </w:rPr>
          <w:fldChar w:fldCharType="begin"/>
        </w:r>
        <w:r w:rsidRPr="00AD5458">
          <w:rPr>
            <w:rStyle w:val="PageNumber"/>
            <w:rFonts w:ascii="Arial" w:hAnsi="Arial" w:cs="Arial"/>
            <w:b/>
            <w:bCs/>
            <w:sz w:val="16"/>
            <w:szCs w:val="16"/>
          </w:rPr>
          <w:instrText xml:space="preserve"> PAGE </w:instrText>
        </w:r>
        <w:r w:rsidRPr="00AD5458">
          <w:rPr>
            <w:rStyle w:val="PageNumber"/>
            <w:rFonts w:ascii="Arial" w:hAnsi="Arial" w:cs="Arial"/>
            <w:b/>
            <w:bCs/>
            <w:sz w:val="16"/>
            <w:szCs w:val="16"/>
          </w:rPr>
          <w:fldChar w:fldCharType="separate"/>
        </w:r>
        <w:r w:rsidRPr="00AD5458">
          <w:rPr>
            <w:rStyle w:val="PageNumber"/>
            <w:rFonts w:ascii="Arial" w:hAnsi="Arial" w:cs="Arial"/>
            <w:b/>
            <w:bCs/>
            <w:noProof/>
            <w:sz w:val="16"/>
            <w:szCs w:val="16"/>
          </w:rPr>
          <w:t>2</w:t>
        </w:r>
        <w:r w:rsidRPr="00AD5458">
          <w:rPr>
            <w:rStyle w:val="PageNumber"/>
            <w:rFonts w:ascii="Arial" w:hAnsi="Arial" w:cs="Arial"/>
            <w:b/>
            <w:bCs/>
            <w:sz w:val="16"/>
            <w:szCs w:val="16"/>
          </w:rPr>
          <w:fldChar w:fldCharType="end"/>
        </w:r>
      </w:p>
    </w:sdtContent>
  </w:sdt>
  <w:p w14:paraId="191A42D4" w14:textId="3B6C7A16" w:rsidR="00BE6189" w:rsidRPr="00AD5458" w:rsidRDefault="00BE6189" w:rsidP="00AD5458">
    <w:pPr>
      <w:spacing w:after="0" w:line="240" w:lineRule="auto"/>
      <w:ind w:right="360"/>
      <w:rPr>
        <w:rFonts w:ascii="Arial" w:hAnsi="Arial" w:cs="Arial"/>
        <w:b/>
        <w:bCs/>
        <w:sz w:val="16"/>
        <w:szCs w:val="16"/>
      </w:rPr>
    </w:pPr>
    <w:r w:rsidRPr="00AD5458">
      <w:rPr>
        <w:rFonts w:ascii="Arial" w:hAnsi="Arial" w:cs="Arial"/>
        <w:b/>
        <w:bCs/>
        <w:sz w:val="16"/>
        <w:szCs w:val="16"/>
      </w:rPr>
      <w:t>Memorandum of Understanding: Hive Dive Host Site Protocols &amp; Responsibilities</w:t>
    </w:r>
    <w:r w:rsidR="00AD5458" w:rsidRPr="00AD5458">
      <w:rPr>
        <w:rFonts w:ascii="Arial" w:hAnsi="Arial" w:cs="Arial"/>
        <w:b/>
        <w:bCs/>
        <w:sz w:val="16"/>
        <w:szCs w:val="16"/>
      </w:rPr>
      <w:tab/>
    </w:r>
    <w:r w:rsidR="00EF30B7">
      <w:rPr>
        <w:noProof/>
      </w:rPr>
      <w:pict w14:anchorId="7F20C8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155334" o:spid="_x0000_s1026" type="#_x0000_t136" alt="" style="position:absolute;margin-left:0;margin-top:0;width:458.85pt;height:200.75pt;rotation:315;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6DB94F" w14:textId="174C9C90" w:rsidR="00336FC4" w:rsidRDefault="00EF30B7">
    <w:pPr>
      <w:pStyle w:val="Header"/>
    </w:pPr>
    <w:r>
      <w:rPr>
        <w:noProof/>
      </w:rPr>
      <w:pict w14:anchorId="61F195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9155332" o:spid="_x0000_s1025" type="#_x0000_t136" alt="" style="position:absolute;margin-left:0;margin-top:0;width:458.85pt;height:200.75pt;rotation:315;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A7BB8"/>
    <w:multiLevelType w:val="multilevel"/>
    <w:tmpl w:val="3448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90332"/>
    <w:multiLevelType w:val="multilevel"/>
    <w:tmpl w:val="89E0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D29E2"/>
    <w:multiLevelType w:val="multilevel"/>
    <w:tmpl w:val="DC04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77403A"/>
    <w:multiLevelType w:val="multilevel"/>
    <w:tmpl w:val="7378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5B599C"/>
    <w:multiLevelType w:val="multilevel"/>
    <w:tmpl w:val="1DD86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0152592">
    <w:abstractNumId w:val="0"/>
  </w:num>
  <w:num w:numId="2" w16cid:durableId="632176616">
    <w:abstractNumId w:val="2"/>
  </w:num>
  <w:num w:numId="3" w16cid:durableId="308831189">
    <w:abstractNumId w:val="3"/>
  </w:num>
  <w:num w:numId="4" w16cid:durableId="1393888532">
    <w:abstractNumId w:val="1"/>
  </w:num>
  <w:num w:numId="5" w16cid:durableId="129710632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189"/>
    <w:rsid w:val="000C0F58"/>
    <w:rsid w:val="000D4DFD"/>
    <w:rsid w:val="002371D7"/>
    <w:rsid w:val="00256789"/>
    <w:rsid w:val="0028586F"/>
    <w:rsid w:val="00293F1A"/>
    <w:rsid w:val="00336FC4"/>
    <w:rsid w:val="0040274D"/>
    <w:rsid w:val="006363BD"/>
    <w:rsid w:val="006D0A3D"/>
    <w:rsid w:val="00AD5458"/>
    <w:rsid w:val="00BE6189"/>
    <w:rsid w:val="00C077F7"/>
    <w:rsid w:val="00CA2B60"/>
    <w:rsid w:val="00CA6B6B"/>
    <w:rsid w:val="00D017FA"/>
    <w:rsid w:val="00EF3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A2F26"/>
  <w15:chartTrackingRefBased/>
  <w15:docId w15:val="{69A7B1B9-4280-794C-AF19-3F8B1720D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6189"/>
    <w:pPr>
      <w:keepNext/>
      <w:keepLines/>
      <w:spacing w:before="360" w:after="80"/>
      <w:jc w:val="center"/>
      <w:outlineLvl w:val="0"/>
    </w:pPr>
    <w:rPr>
      <w:rFonts w:ascii="Arial" w:eastAsiaTheme="majorEastAsia" w:hAnsi="Arial" w:cs="Arial"/>
      <w:b/>
      <w:bCs/>
      <w:color w:val="0F4761" w:themeColor="accent1" w:themeShade="BF"/>
      <w:sz w:val="40"/>
      <w:szCs w:val="40"/>
    </w:rPr>
  </w:style>
  <w:style w:type="paragraph" w:styleId="Heading2">
    <w:name w:val="heading 2"/>
    <w:basedOn w:val="Normal"/>
    <w:next w:val="Normal"/>
    <w:link w:val="Heading2Char"/>
    <w:uiPriority w:val="9"/>
    <w:unhideWhenUsed/>
    <w:qFormat/>
    <w:rsid w:val="00BE6189"/>
    <w:pPr>
      <w:keepNext/>
      <w:keepLines/>
      <w:spacing w:before="160" w:after="80"/>
      <w:outlineLvl w:val="1"/>
    </w:pPr>
    <w:rPr>
      <w:rFonts w:ascii="Arial" w:eastAsiaTheme="majorEastAsia" w:hAnsi="Arial" w:cs="Arial"/>
      <w:color w:val="0F4761" w:themeColor="accent1" w:themeShade="BF"/>
      <w:sz w:val="32"/>
      <w:szCs w:val="32"/>
    </w:rPr>
  </w:style>
  <w:style w:type="paragraph" w:styleId="Heading3">
    <w:name w:val="heading 3"/>
    <w:basedOn w:val="Normal"/>
    <w:next w:val="Normal"/>
    <w:link w:val="Heading3Char"/>
    <w:uiPriority w:val="9"/>
    <w:unhideWhenUsed/>
    <w:qFormat/>
    <w:rsid w:val="00BE6189"/>
    <w:pPr>
      <w:keepNext/>
      <w:keepLines/>
      <w:spacing w:after="0" w:line="360" w:lineRule="auto"/>
      <w:outlineLvl w:val="2"/>
    </w:pPr>
    <w:rPr>
      <w:rFonts w:ascii="Arial" w:eastAsia="Times New Roman" w:hAnsi="Arial" w:cs="Arial"/>
      <w:color w:val="0F4761" w:themeColor="accent1" w:themeShade="BF"/>
      <w:sz w:val="28"/>
      <w:szCs w:val="28"/>
    </w:rPr>
  </w:style>
  <w:style w:type="paragraph" w:styleId="Heading4">
    <w:name w:val="heading 4"/>
    <w:basedOn w:val="Normal"/>
    <w:next w:val="Normal"/>
    <w:link w:val="Heading4Char"/>
    <w:uiPriority w:val="9"/>
    <w:semiHidden/>
    <w:unhideWhenUsed/>
    <w:qFormat/>
    <w:rsid w:val="00BE6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189"/>
    <w:rPr>
      <w:rFonts w:ascii="Arial" w:eastAsiaTheme="majorEastAsia" w:hAnsi="Arial" w:cs="Arial"/>
      <w:b/>
      <w:bCs/>
      <w:color w:val="0F4761" w:themeColor="accent1" w:themeShade="BF"/>
      <w:sz w:val="40"/>
      <w:szCs w:val="40"/>
    </w:rPr>
  </w:style>
  <w:style w:type="character" w:customStyle="1" w:styleId="Heading2Char">
    <w:name w:val="Heading 2 Char"/>
    <w:basedOn w:val="DefaultParagraphFont"/>
    <w:link w:val="Heading2"/>
    <w:uiPriority w:val="9"/>
    <w:rsid w:val="00BE6189"/>
    <w:rPr>
      <w:rFonts w:ascii="Arial" w:eastAsiaTheme="majorEastAsia" w:hAnsi="Arial" w:cs="Arial"/>
      <w:color w:val="0F4761" w:themeColor="accent1" w:themeShade="BF"/>
      <w:sz w:val="32"/>
      <w:szCs w:val="32"/>
    </w:rPr>
  </w:style>
  <w:style w:type="character" w:customStyle="1" w:styleId="Heading3Char">
    <w:name w:val="Heading 3 Char"/>
    <w:basedOn w:val="DefaultParagraphFont"/>
    <w:link w:val="Heading3"/>
    <w:uiPriority w:val="9"/>
    <w:rsid w:val="00BE6189"/>
    <w:rPr>
      <w:rFonts w:ascii="Arial" w:eastAsia="Times New Roman" w:hAnsi="Arial" w:cs="Arial"/>
      <w:color w:val="0F4761" w:themeColor="accent1" w:themeShade="BF"/>
      <w:sz w:val="28"/>
      <w:szCs w:val="28"/>
    </w:rPr>
  </w:style>
  <w:style w:type="character" w:customStyle="1" w:styleId="Heading4Char">
    <w:name w:val="Heading 4 Char"/>
    <w:basedOn w:val="DefaultParagraphFont"/>
    <w:link w:val="Heading4"/>
    <w:uiPriority w:val="9"/>
    <w:semiHidden/>
    <w:rsid w:val="00BE6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6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6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6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6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6189"/>
    <w:rPr>
      <w:rFonts w:eastAsiaTheme="majorEastAsia" w:cstheme="majorBidi"/>
      <w:color w:val="272727" w:themeColor="text1" w:themeTint="D8"/>
    </w:rPr>
  </w:style>
  <w:style w:type="paragraph" w:styleId="Title">
    <w:name w:val="Title"/>
    <w:basedOn w:val="Normal"/>
    <w:next w:val="Normal"/>
    <w:link w:val="TitleChar"/>
    <w:uiPriority w:val="10"/>
    <w:qFormat/>
    <w:rsid w:val="00BE6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6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6189"/>
    <w:pPr>
      <w:spacing w:before="160"/>
      <w:jc w:val="center"/>
    </w:pPr>
    <w:rPr>
      <w:i/>
      <w:iCs/>
      <w:color w:val="404040" w:themeColor="text1" w:themeTint="BF"/>
    </w:rPr>
  </w:style>
  <w:style w:type="character" w:customStyle="1" w:styleId="QuoteChar">
    <w:name w:val="Quote Char"/>
    <w:basedOn w:val="DefaultParagraphFont"/>
    <w:link w:val="Quote"/>
    <w:uiPriority w:val="29"/>
    <w:rsid w:val="00BE6189"/>
    <w:rPr>
      <w:i/>
      <w:iCs/>
      <w:color w:val="404040" w:themeColor="text1" w:themeTint="BF"/>
    </w:rPr>
  </w:style>
  <w:style w:type="paragraph" w:styleId="ListParagraph">
    <w:name w:val="List Paragraph"/>
    <w:basedOn w:val="Normal"/>
    <w:uiPriority w:val="34"/>
    <w:qFormat/>
    <w:rsid w:val="00BE6189"/>
    <w:pPr>
      <w:ind w:left="720"/>
      <w:contextualSpacing/>
    </w:pPr>
  </w:style>
  <w:style w:type="character" w:styleId="IntenseEmphasis">
    <w:name w:val="Intense Emphasis"/>
    <w:basedOn w:val="DefaultParagraphFont"/>
    <w:uiPriority w:val="21"/>
    <w:qFormat/>
    <w:rsid w:val="00BE6189"/>
    <w:rPr>
      <w:i/>
      <w:iCs/>
      <w:color w:val="0F4761" w:themeColor="accent1" w:themeShade="BF"/>
    </w:rPr>
  </w:style>
  <w:style w:type="paragraph" w:styleId="IntenseQuote">
    <w:name w:val="Intense Quote"/>
    <w:basedOn w:val="Normal"/>
    <w:next w:val="Normal"/>
    <w:link w:val="IntenseQuoteChar"/>
    <w:uiPriority w:val="30"/>
    <w:qFormat/>
    <w:rsid w:val="00BE6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189"/>
    <w:rPr>
      <w:i/>
      <w:iCs/>
      <w:color w:val="0F4761" w:themeColor="accent1" w:themeShade="BF"/>
    </w:rPr>
  </w:style>
  <w:style w:type="character" w:styleId="IntenseReference">
    <w:name w:val="Intense Reference"/>
    <w:basedOn w:val="DefaultParagraphFont"/>
    <w:uiPriority w:val="32"/>
    <w:qFormat/>
    <w:rsid w:val="00BE6189"/>
    <w:rPr>
      <w:b/>
      <w:bCs/>
      <w:smallCaps/>
      <w:color w:val="0F4761" w:themeColor="accent1" w:themeShade="BF"/>
      <w:spacing w:val="5"/>
    </w:rPr>
  </w:style>
  <w:style w:type="character" w:styleId="Strong">
    <w:name w:val="Strong"/>
    <w:basedOn w:val="DefaultParagraphFont"/>
    <w:uiPriority w:val="22"/>
    <w:qFormat/>
    <w:rsid w:val="00BE6189"/>
    <w:rPr>
      <w:b/>
      <w:bCs/>
    </w:rPr>
  </w:style>
  <w:style w:type="paragraph" w:customStyle="1" w:styleId="z1qcye">
    <w:name w:val="z1qcye"/>
    <w:basedOn w:val="Normal"/>
    <w:rsid w:val="00BE618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BE6189"/>
  </w:style>
  <w:style w:type="character" w:styleId="Emphasis">
    <w:name w:val="Emphasis"/>
    <w:basedOn w:val="DefaultParagraphFont"/>
    <w:uiPriority w:val="20"/>
    <w:qFormat/>
    <w:rsid w:val="00BE6189"/>
    <w:rPr>
      <w:i/>
      <w:iCs/>
    </w:rPr>
  </w:style>
  <w:style w:type="paragraph" w:styleId="TOCHeading">
    <w:name w:val="TOC Heading"/>
    <w:basedOn w:val="Heading1"/>
    <w:next w:val="Normal"/>
    <w:uiPriority w:val="39"/>
    <w:unhideWhenUsed/>
    <w:qFormat/>
    <w:rsid w:val="00BE6189"/>
    <w:pPr>
      <w:spacing w:before="480" w:after="0" w:line="276" w:lineRule="auto"/>
      <w:jc w:val="left"/>
      <w:outlineLvl w:val="9"/>
    </w:pPr>
    <w:rPr>
      <w:rFonts w:asciiTheme="majorHAnsi" w:hAnsiTheme="majorHAnsi" w:cstheme="majorBidi"/>
      <w:kern w:val="0"/>
      <w:sz w:val="28"/>
      <w:szCs w:val="28"/>
      <w14:ligatures w14:val="none"/>
    </w:rPr>
  </w:style>
  <w:style w:type="paragraph" w:styleId="TOC1">
    <w:name w:val="toc 1"/>
    <w:basedOn w:val="Normal"/>
    <w:next w:val="Normal"/>
    <w:autoRedefine/>
    <w:uiPriority w:val="39"/>
    <w:unhideWhenUsed/>
    <w:rsid w:val="00BE6189"/>
    <w:pPr>
      <w:spacing w:before="120" w:after="0"/>
    </w:pPr>
    <w:rPr>
      <w:b/>
      <w:bCs/>
      <w:i/>
      <w:iCs/>
    </w:rPr>
  </w:style>
  <w:style w:type="paragraph" w:styleId="TOC2">
    <w:name w:val="toc 2"/>
    <w:basedOn w:val="Normal"/>
    <w:next w:val="Normal"/>
    <w:autoRedefine/>
    <w:uiPriority w:val="39"/>
    <w:unhideWhenUsed/>
    <w:rsid w:val="00BE6189"/>
    <w:pPr>
      <w:spacing w:before="120" w:after="0"/>
      <w:ind w:left="240"/>
    </w:pPr>
    <w:rPr>
      <w:b/>
      <w:bCs/>
      <w:sz w:val="22"/>
      <w:szCs w:val="22"/>
    </w:rPr>
  </w:style>
  <w:style w:type="paragraph" w:styleId="TOC3">
    <w:name w:val="toc 3"/>
    <w:basedOn w:val="Normal"/>
    <w:next w:val="Normal"/>
    <w:autoRedefine/>
    <w:uiPriority w:val="39"/>
    <w:unhideWhenUsed/>
    <w:rsid w:val="00AD5458"/>
    <w:pPr>
      <w:tabs>
        <w:tab w:val="right" w:leader="dot" w:pos="9350"/>
      </w:tabs>
      <w:spacing w:after="0" w:line="360" w:lineRule="auto"/>
      <w:ind w:left="480"/>
    </w:pPr>
    <w:rPr>
      <w:sz w:val="20"/>
      <w:szCs w:val="20"/>
    </w:rPr>
  </w:style>
  <w:style w:type="character" w:styleId="Hyperlink">
    <w:name w:val="Hyperlink"/>
    <w:basedOn w:val="DefaultParagraphFont"/>
    <w:uiPriority w:val="99"/>
    <w:unhideWhenUsed/>
    <w:rsid w:val="00BE6189"/>
    <w:rPr>
      <w:color w:val="467886" w:themeColor="hyperlink"/>
      <w:u w:val="single"/>
    </w:rPr>
  </w:style>
  <w:style w:type="paragraph" w:styleId="TOC4">
    <w:name w:val="toc 4"/>
    <w:basedOn w:val="Normal"/>
    <w:next w:val="Normal"/>
    <w:autoRedefine/>
    <w:uiPriority w:val="39"/>
    <w:semiHidden/>
    <w:unhideWhenUsed/>
    <w:rsid w:val="00BE6189"/>
    <w:pPr>
      <w:spacing w:after="0"/>
      <w:ind w:left="720"/>
    </w:pPr>
    <w:rPr>
      <w:sz w:val="20"/>
      <w:szCs w:val="20"/>
    </w:rPr>
  </w:style>
  <w:style w:type="paragraph" w:styleId="TOC5">
    <w:name w:val="toc 5"/>
    <w:basedOn w:val="Normal"/>
    <w:next w:val="Normal"/>
    <w:autoRedefine/>
    <w:uiPriority w:val="39"/>
    <w:semiHidden/>
    <w:unhideWhenUsed/>
    <w:rsid w:val="00BE6189"/>
    <w:pPr>
      <w:spacing w:after="0"/>
      <w:ind w:left="960"/>
    </w:pPr>
    <w:rPr>
      <w:sz w:val="20"/>
      <w:szCs w:val="20"/>
    </w:rPr>
  </w:style>
  <w:style w:type="paragraph" w:styleId="TOC6">
    <w:name w:val="toc 6"/>
    <w:basedOn w:val="Normal"/>
    <w:next w:val="Normal"/>
    <w:autoRedefine/>
    <w:uiPriority w:val="39"/>
    <w:semiHidden/>
    <w:unhideWhenUsed/>
    <w:rsid w:val="00BE6189"/>
    <w:pPr>
      <w:spacing w:after="0"/>
      <w:ind w:left="1200"/>
    </w:pPr>
    <w:rPr>
      <w:sz w:val="20"/>
      <w:szCs w:val="20"/>
    </w:rPr>
  </w:style>
  <w:style w:type="paragraph" w:styleId="TOC7">
    <w:name w:val="toc 7"/>
    <w:basedOn w:val="Normal"/>
    <w:next w:val="Normal"/>
    <w:autoRedefine/>
    <w:uiPriority w:val="39"/>
    <w:semiHidden/>
    <w:unhideWhenUsed/>
    <w:rsid w:val="00BE6189"/>
    <w:pPr>
      <w:spacing w:after="0"/>
      <w:ind w:left="1440"/>
    </w:pPr>
    <w:rPr>
      <w:sz w:val="20"/>
      <w:szCs w:val="20"/>
    </w:rPr>
  </w:style>
  <w:style w:type="paragraph" w:styleId="TOC8">
    <w:name w:val="toc 8"/>
    <w:basedOn w:val="Normal"/>
    <w:next w:val="Normal"/>
    <w:autoRedefine/>
    <w:uiPriority w:val="39"/>
    <w:semiHidden/>
    <w:unhideWhenUsed/>
    <w:rsid w:val="00BE6189"/>
    <w:pPr>
      <w:spacing w:after="0"/>
      <w:ind w:left="1680"/>
    </w:pPr>
    <w:rPr>
      <w:sz w:val="20"/>
      <w:szCs w:val="20"/>
    </w:rPr>
  </w:style>
  <w:style w:type="paragraph" w:styleId="TOC9">
    <w:name w:val="toc 9"/>
    <w:basedOn w:val="Normal"/>
    <w:next w:val="Normal"/>
    <w:autoRedefine/>
    <w:uiPriority w:val="39"/>
    <w:semiHidden/>
    <w:unhideWhenUsed/>
    <w:rsid w:val="00BE6189"/>
    <w:pPr>
      <w:spacing w:after="0"/>
      <w:ind w:left="1920"/>
    </w:pPr>
    <w:rPr>
      <w:sz w:val="20"/>
      <w:szCs w:val="20"/>
    </w:rPr>
  </w:style>
  <w:style w:type="paragraph" w:styleId="Header">
    <w:name w:val="header"/>
    <w:basedOn w:val="Normal"/>
    <w:link w:val="HeaderChar"/>
    <w:uiPriority w:val="99"/>
    <w:unhideWhenUsed/>
    <w:rsid w:val="00BE6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189"/>
  </w:style>
  <w:style w:type="paragraph" w:styleId="Footer">
    <w:name w:val="footer"/>
    <w:basedOn w:val="Normal"/>
    <w:link w:val="FooterChar"/>
    <w:uiPriority w:val="99"/>
    <w:unhideWhenUsed/>
    <w:rsid w:val="00BE61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189"/>
  </w:style>
  <w:style w:type="character" w:styleId="PageNumber">
    <w:name w:val="page number"/>
    <w:basedOn w:val="DefaultParagraphFont"/>
    <w:uiPriority w:val="99"/>
    <w:semiHidden/>
    <w:unhideWhenUsed/>
    <w:rsid w:val="00AD5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neybeehealthcoalition.org/resources/hive-health-best-management-practic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E5D6E-0175-3347-825C-1FF5F5DD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1096</Words>
  <Characters>6162</Characters>
  <Application>Microsoft Office Word</Application>
  <DocSecurity>0</DocSecurity>
  <Lines>154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Watkins</dc:creator>
  <cp:keywords/>
  <dc:description/>
  <cp:lastModifiedBy>Sylvia Watkins</cp:lastModifiedBy>
  <cp:revision>3</cp:revision>
  <dcterms:created xsi:type="dcterms:W3CDTF">2026-10-09T18:52:00Z</dcterms:created>
  <dcterms:modified xsi:type="dcterms:W3CDTF">2026-10-09T20:00:00Z</dcterms:modified>
</cp:coreProperties>
</file>